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7"/>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B26FB77">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F1A422D">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A246B5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64B4A69">
      <w:pPr>
        <w:pStyle w:val="7"/>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87D0FC1">
      <w:pPr>
        <w:pStyle w:val="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D0791A9">
      <w:pPr>
        <w:pStyle w:val="7"/>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2"/>
        <w:tblW w:w="7709" w:type="dxa"/>
        <w:jc w:val="center"/>
        <w:tblLayout w:type="fixed"/>
        <w:tblCellMar>
          <w:top w:w="0" w:type="dxa"/>
          <w:left w:w="108" w:type="dxa"/>
          <w:bottom w:w="0" w:type="dxa"/>
          <w:right w:w="108" w:type="dxa"/>
        </w:tblCellMar>
      </w:tblPr>
      <w:tblGrid>
        <w:gridCol w:w="1951"/>
        <w:gridCol w:w="284"/>
        <w:gridCol w:w="5474"/>
      </w:tblGrid>
      <w:tr w14:paraId="5A3C51A6">
        <w:tblPrEx>
          <w:tblCellMar>
            <w:top w:w="0" w:type="dxa"/>
            <w:left w:w="108" w:type="dxa"/>
            <w:bottom w:w="0" w:type="dxa"/>
            <w:right w:w="108" w:type="dxa"/>
          </w:tblCellMar>
        </w:tblPrEx>
        <w:trPr>
          <w:trHeight w:val="584" w:hRule="atLeast"/>
          <w:jc w:val="center"/>
        </w:trPr>
        <w:tc>
          <w:tcPr>
            <w:tcW w:w="1951" w:type="dxa"/>
            <w:vAlign w:val="center"/>
          </w:tcPr>
          <w:p w14:paraId="7A3F55DA">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361C0AD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YXCG-20260626</w:t>
            </w:r>
          </w:p>
        </w:tc>
      </w:tr>
      <w:tr w14:paraId="201EA358">
        <w:tblPrEx>
          <w:tblCellMar>
            <w:top w:w="0" w:type="dxa"/>
            <w:left w:w="108" w:type="dxa"/>
            <w:bottom w:w="0" w:type="dxa"/>
            <w:right w:w="108" w:type="dxa"/>
          </w:tblCellMar>
        </w:tblPrEx>
        <w:trPr>
          <w:trHeight w:val="910" w:hRule="atLeast"/>
          <w:jc w:val="center"/>
        </w:trPr>
        <w:tc>
          <w:tcPr>
            <w:tcW w:w="1951" w:type="dxa"/>
            <w:vAlign w:val="center"/>
          </w:tcPr>
          <w:p w14:paraId="46C4C6AC">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50278C2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迁建阳江市阳东区北惯镇中心幼儿园教学仪器设备采购项目（厨房配套设备设施）</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0DF35F5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阳江市阳东区北惯镇中心幼儿园</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13520CA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75BD272E">
      <w:pPr>
        <w:pStyle w:val="16"/>
        <w:rPr>
          <w:color w:val="000000" w:themeColor="text1"/>
          <w:highlight w:val="none"/>
          <w14:textFill>
            <w14:solidFill>
              <w14:schemeClr w14:val="tx1"/>
            </w14:solidFill>
          </w14:textFill>
        </w:rPr>
      </w:pPr>
    </w:p>
    <w:p w14:paraId="1780EBE5">
      <w:pPr>
        <w:pStyle w:val="16"/>
        <w:jc w:val="center"/>
        <w:outlineLvl w:val="3"/>
        <w:rPr>
          <w:color w:val="000000" w:themeColor="text1"/>
          <w:highlight w:val="none"/>
          <w14:textFill>
            <w14:solidFill>
              <w14:schemeClr w14:val="tx1"/>
            </w14:solidFill>
          </w14:textFill>
        </w:rPr>
      </w:pPr>
    </w:p>
    <w:p w14:paraId="1DA1A566">
      <w:pPr>
        <w:rPr>
          <w:rFonts w:hint="eastAsia" w:eastAsia="宋体"/>
          <w:color w:val="000000" w:themeColor="text1"/>
          <w:highlight w:val="none"/>
          <w:lang w:eastAsia="zh-CN"/>
          <w14:textFill>
            <w14:solidFill>
              <w14:schemeClr w14:val="tx1"/>
            </w14:solidFill>
          </w14:textFill>
        </w:rPr>
      </w:pPr>
    </w:p>
    <w:p w14:paraId="031F3758">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3692808D">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投标邀请</w:t>
      </w:r>
    </w:p>
    <w:p w14:paraId="152FE80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阳江市阳东区北惯镇中心幼儿园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75D5FF0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29DC24EE">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4F7D286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p>
    <w:p w14:paraId="1409E65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YXCG-20260626</w:t>
      </w:r>
    </w:p>
    <w:p w14:paraId="704EAF9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22F06AF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w:t>
      </w:r>
      <w:r>
        <w:rPr>
          <w:rFonts w:hint="eastAsia" w:ascii="宋体" w:hAnsi="宋体" w:cs="宋体"/>
          <w:color w:val="000000" w:themeColor="text1"/>
          <w:sz w:val="21"/>
          <w:szCs w:val="21"/>
          <w:highlight w:val="none"/>
          <w:u w:val="none"/>
          <w:lang w:val="en-US" w:eastAsia="zh-CN"/>
          <w14:textFill>
            <w14:solidFill>
              <w14:schemeClr w14:val="tx1"/>
            </w14:solidFill>
          </w14:textFill>
        </w:rPr>
        <w:t>412333.40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p w14:paraId="2D029601">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3636894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07042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宋体" w:hAnsi="宋体" w:cs="宋体"/>
          <w:color w:val="000000" w:themeColor="text1"/>
          <w:sz w:val="21"/>
          <w:szCs w:val="21"/>
          <w:highlight w:val="none"/>
          <w:u w:val="none"/>
          <w:lang w:val="en-US" w:eastAsia="zh-CN"/>
          <w14:textFill>
            <w14:solidFill>
              <w14:schemeClr w14:val="tx1"/>
            </w14:solidFill>
          </w14:textFill>
        </w:rPr>
        <w:t>412333.40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5"/>
        <w:gridCol w:w="1946"/>
        <w:gridCol w:w="2633"/>
        <w:gridCol w:w="995"/>
        <w:gridCol w:w="1296"/>
        <w:gridCol w:w="1296"/>
      </w:tblGrid>
      <w:tr w14:paraId="4211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7" w:hRule="atLeast"/>
          <w:jc w:val="center"/>
        </w:trPr>
        <w:tc>
          <w:tcPr>
            <w:tcW w:w="905" w:type="dxa"/>
            <w:vAlign w:val="center"/>
          </w:tcPr>
          <w:p w14:paraId="7FF0A71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946" w:type="dxa"/>
            <w:vAlign w:val="center"/>
          </w:tcPr>
          <w:p w14:paraId="3BFEAC3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633" w:type="dxa"/>
            <w:vAlign w:val="center"/>
          </w:tcPr>
          <w:p w14:paraId="762C3C9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995" w:type="dxa"/>
            <w:vAlign w:val="center"/>
          </w:tcPr>
          <w:p w14:paraId="3700406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p w14:paraId="1170525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1296" w:type="dxa"/>
            <w:vAlign w:val="center"/>
          </w:tcPr>
          <w:p w14:paraId="2F3E3B0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306DCC2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4C78F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7" w:hRule="atLeast"/>
          <w:jc w:val="center"/>
        </w:trPr>
        <w:tc>
          <w:tcPr>
            <w:tcW w:w="905" w:type="dxa"/>
            <w:vAlign w:val="center"/>
          </w:tcPr>
          <w:p w14:paraId="08C1216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1-1</w:t>
            </w:r>
          </w:p>
        </w:tc>
        <w:tc>
          <w:tcPr>
            <w:tcW w:w="1946" w:type="dxa"/>
            <w:vAlign w:val="center"/>
          </w:tcPr>
          <w:p w14:paraId="74947C8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其他厨卫用具</w:t>
            </w:r>
          </w:p>
        </w:tc>
        <w:tc>
          <w:tcPr>
            <w:tcW w:w="2633" w:type="dxa"/>
            <w:vAlign w:val="center"/>
          </w:tcPr>
          <w:p w14:paraId="33A2D68C">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厨房配套设备设施</w:t>
            </w:r>
          </w:p>
        </w:tc>
        <w:tc>
          <w:tcPr>
            <w:tcW w:w="995" w:type="dxa"/>
            <w:shd w:val="clear" w:color="auto" w:fill="auto"/>
            <w:vAlign w:val="center"/>
          </w:tcPr>
          <w:p w14:paraId="670C41C8">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1</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14:textFill>
                  <w14:solidFill>
                    <w14:schemeClr w14:val="tx1"/>
                  </w14:solidFill>
                </w14:textFill>
              </w:rPr>
              <w:t>项</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1296" w:type="dxa"/>
            <w:shd w:val="clear" w:color="auto" w:fill="auto"/>
            <w:vAlign w:val="center"/>
          </w:tcPr>
          <w:p w14:paraId="01DD354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shd w:val="clear" w:color="auto" w:fill="auto"/>
            <w:vAlign w:val="center"/>
          </w:tcPr>
          <w:p w14:paraId="0FB552B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66707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7" w:hRule="atLeast"/>
          <w:jc w:val="center"/>
        </w:trPr>
        <w:tc>
          <w:tcPr>
            <w:tcW w:w="905" w:type="dxa"/>
            <w:vAlign w:val="center"/>
          </w:tcPr>
          <w:p w14:paraId="5EF78F9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1-2</w:t>
            </w:r>
          </w:p>
        </w:tc>
        <w:tc>
          <w:tcPr>
            <w:tcW w:w="1946" w:type="dxa"/>
            <w:vAlign w:val="center"/>
          </w:tcPr>
          <w:p w14:paraId="35E3F7A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其他厨卫用具</w:t>
            </w:r>
          </w:p>
        </w:tc>
        <w:tc>
          <w:tcPr>
            <w:tcW w:w="2633" w:type="dxa"/>
            <w:vAlign w:val="center"/>
          </w:tcPr>
          <w:p w14:paraId="027815EB">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电磁单头大炒炉</w:t>
            </w:r>
          </w:p>
        </w:tc>
        <w:tc>
          <w:tcPr>
            <w:tcW w:w="995" w:type="dxa"/>
            <w:shd w:val="clear" w:color="auto" w:fill="auto"/>
            <w:vAlign w:val="center"/>
          </w:tcPr>
          <w:p w14:paraId="6EE31EF0">
            <w:pPr>
              <w:ind w:left="0" w:leftChars="0" w:firstLine="0" w:firstLineChars="0"/>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2(台）</w:t>
            </w:r>
          </w:p>
        </w:tc>
        <w:tc>
          <w:tcPr>
            <w:tcW w:w="1296" w:type="dxa"/>
            <w:shd w:val="clear" w:color="auto" w:fill="auto"/>
            <w:vAlign w:val="center"/>
          </w:tcPr>
          <w:p w14:paraId="599E28D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shd w:val="clear" w:color="auto" w:fill="auto"/>
            <w:vAlign w:val="center"/>
          </w:tcPr>
          <w:p w14:paraId="254D852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5131FAE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6510964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3D31F35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合同签订生效后 45个日历天内完成交货、安装、调试。</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（超出该完工期将作为无效投标处理）</w:t>
      </w:r>
    </w:p>
    <w:p w14:paraId="38EB562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24E94B2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1A07EE6E">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945DC9F">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w:t>
      </w:r>
      <w:r>
        <w:rPr>
          <w:rFonts w:hint="eastAsia" w:ascii="宋体" w:hAnsi="宋体" w:eastAsia="宋体" w:cs="宋体"/>
          <w:b w:val="0"/>
          <w:bCs/>
          <w:color w:val="000000" w:themeColor="text1"/>
          <w:sz w:val="21"/>
          <w:szCs w:val="21"/>
          <w:highlight w:val="none"/>
          <w14:textFill>
            <w14:solidFill>
              <w14:schemeClr w14:val="tx1"/>
            </w14:solidFill>
          </w14:textFill>
        </w:rPr>
        <w:t>纳税收和社会保障资金的良好记录：提供投标截止日前6个月内任意1个月依法缴纳税收和社会保障资金的相关材料或出具《承诺函》。如依法免税或不需要缴纳社会保障资金的，提供相应证明材料。</w:t>
      </w:r>
    </w:p>
    <w:p w14:paraId="54D56C8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14:textFill>
            <w14:solidFill>
              <w14:schemeClr w14:val="tx1"/>
            </w14:solidFill>
          </w14:textFill>
        </w:rPr>
        <w:t>年度财务状况报告或202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7A564A9E">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4）履行合同所必需的设备和专业技术能力：</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b w:val="0"/>
          <w:bCs/>
          <w:color w:val="000000" w:themeColor="text1"/>
          <w:sz w:val="21"/>
          <w:szCs w:val="21"/>
          <w:highlight w:val="none"/>
          <w14:textFill>
            <w14:solidFill>
              <w14:schemeClr w14:val="tx1"/>
            </w14:solidFill>
          </w14:textFill>
        </w:rPr>
        <w:t>设备及专业技术能力情况或出具《承诺函》。</w:t>
      </w:r>
    </w:p>
    <w:p w14:paraId="6D82025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5）参加采购活动前3年内，在经营活动中没有重大违法记录：</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b w:val="0"/>
          <w:bCs/>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011585">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2.落实政府采购政策需满足的资格要求：</w:t>
      </w:r>
    </w:p>
    <w:p w14:paraId="3EFC742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采购包1（</w:t>
      </w:r>
      <w:r>
        <w:rPr>
          <w:rFonts w:hint="eastAsia" w:ascii="宋体" w:hAnsi="宋体" w:eastAsia="宋体" w:cs="宋体"/>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p w14:paraId="099BCB7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3.本项目特定的资格要求：</w:t>
      </w:r>
    </w:p>
    <w:p w14:paraId="3898C1B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采购包1（</w:t>
      </w:r>
      <w:r>
        <w:rPr>
          <w:rFonts w:hint="eastAsia" w:ascii="宋体" w:hAnsi="宋体" w:eastAsia="宋体" w:cs="宋体"/>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宋体" w:hAnsi="宋体" w:eastAsia="宋体" w:cs="宋体"/>
          <w:color w:val="000000" w:themeColor="text1"/>
          <w:sz w:val="21"/>
          <w:szCs w:val="21"/>
          <w:highlight w:val="none"/>
          <w14:textFill>
            <w14:solidFill>
              <w14:schemeClr w14:val="tx1"/>
            </w14:solidFill>
          </w14:textFill>
        </w:rPr>
        <w:t>）：</w:t>
      </w:r>
    </w:p>
    <w:p w14:paraId="197BA69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D1781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为本项目提供整体设计、规范编制或者项目管理、 监理、 检测等服务的供应商，不得再参与本项目投标（响应）。 投标函相关承诺要求内容。</w:t>
      </w:r>
    </w:p>
    <w:p w14:paraId="61DC128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本项目不接受联合体投标。</w:t>
      </w:r>
      <w:bookmarkStart w:id="77" w:name="_GoBack"/>
      <w:bookmarkEnd w:id="77"/>
    </w:p>
    <w:p w14:paraId="2447DDC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4）投标人须在招标代理机构登记并购买招标文件。</w:t>
      </w:r>
    </w:p>
    <w:p w14:paraId="607921E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663ECCF8">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2026年6月29日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2026年7月6日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12D110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2.购买招标文件地点：阳江市江城区猫山四街33号A座2楼205室。</w:t>
      </w:r>
    </w:p>
    <w:p w14:paraId="42836859">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26162ED">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4AEE131">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440D6C">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9F23F04">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36764E8F">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6-2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2026年6月29日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2026年7月6日</w:t>
      </w:r>
      <w:r>
        <w:rPr>
          <w:rFonts w:hint="eastAsia" w:ascii="宋体" w:hAnsi="宋体" w:eastAsia="宋体" w:cs="宋体"/>
          <w:bCs/>
          <w:color w:val="000000" w:themeColor="text1"/>
          <w:highlight w:val="none"/>
          <w14:textFill>
            <w14:solidFill>
              <w14:schemeClr w14:val="tx1"/>
            </w14:solidFill>
          </w14:textFill>
        </w:rPr>
        <w:t>。</w:t>
      </w:r>
    </w:p>
    <w:p w14:paraId="461B3135">
      <w:pPr>
        <w:widowControl/>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815D0D2">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2026年7月20日</w:t>
      </w:r>
      <w:r>
        <w:rPr>
          <w:rFonts w:hint="eastAsia" w:ascii="宋体" w:hAnsi="宋体" w:eastAsia="宋体" w:cs="宋体"/>
          <w:color w:val="000000" w:themeColor="text1"/>
          <w:highlight w:val="none"/>
          <w14:textFill>
            <w14:solidFill>
              <w14:schemeClr w14:val="tx1"/>
            </w14:solidFill>
          </w14:textFill>
        </w:rPr>
        <w:t>9:00-9:30 (北京时间)。</w:t>
      </w:r>
    </w:p>
    <w:p w14:paraId="36FAE56E">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2026年7月20日</w:t>
      </w:r>
      <w:r>
        <w:rPr>
          <w:rFonts w:hint="eastAsia" w:ascii="宋体" w:hAnsi="宋体" w:eastAsia="宋体" w:cs="宋体"/>
          <w:color w:val="000000" w:themeColor="text1"/>
          <w:highlight w:val="none"/>
          <w14:textFill>
            <w14:solidFill>
              <w14:schemeClr w14:val="tx1"/>
            </w14:solidFill>
          </w14:textFill>
        </w:rPr>
        <w:t>9:30(北京时间)。</w:t>
      </w:r>
    </w:p>
    <w:p w14:paraId="40DF13E0">
      <w:pPr>
        <w:pStyle w:val="16"/>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2EE6EB2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4AF82EC1">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762BDF3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阳江市阳东区北惯镇中心幼儿园</w:t>
      </w:r>
    </w:p>
    <w:p w14:paraId="17FB348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地址：阳江市阳东区北惯镇教育路南侧、瑞和路西侧</w:t>
      </w:r>
    </w:p>
    <w:p w14:paraId="7A471C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联系人：王青</w:t>
      </w:r>
    </w:p>
    <w:p w14:paraId="641CB4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联系方式：13542620022</w:t>
      </w:r>
    </w:p>
    <w:p w14:paraId="013F29A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561A802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5EF787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33A9A7F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0E91710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0E44FB7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08E61D5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34FBDA0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4E9DBEA">
      <w:pPr>
        <w:jc w:val="right"/>
        <w:rPr>
          <w:rFonts w:hint="eastAsia" w:ascii="宋体" w:hAnsi="宋体" w:eastAsia="宋体" w:cs="宋体"/>
          <w:color w:val="000000" w:themeColor="text1"/>
          <w:sz w:val="21"/>
          <w:szCs w:val="21"/>
          <w:highlight w:val="none"/>
          <w:lang w:eastAsia="zh-CN"/>
          <w14:textFill>
            <w14:solidFill>
              <w14:schemeClr w14:val="tx1"/>
            </w14:solidFill>
          </w14:textFill>
        </w:rPr>
      </w:pPr>
    </w:p>
    <w:p w14:paraId="624B0EB8">
      <w:pPr>
        <w:jc w:val="right"/>
        <w:rPr>
          <w:rFonts w:hint="eastAsia" w:ascii="宋体" w:hAnsi="宋体" w:eastAsia="宋体" w:cs="宋体"/>
          <w:color w:val="000000" w:themeColor="text1"/>
          <w:sz w:val="21"/>
          <w:szCs w:val="21"/>
          <w:highlight w:val="none"/>
          <w:lang w:eastAsia="zh-CN"/>
          <w14:textFill>
            <w14:solidFill>
              <w14:schemeClr w14:val="tx1"/>
            </w14:solidFill>
          </w14:textFill>
        </w:rPr>
      </w:pPr>
    </w:p>
    <w:p w14:paraId="65B05208">
      <w:pPr>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37B13D95">
      <w:pPr>
        <w:pStyle w:val="1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2026年6月29日</w:t>
      </w:r>
    </w:p>
    <w:p w14:paraId="746705D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DB6FF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3B046C1">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3F2257A4">
      <w:pPr>
        <w:pStyle w:val="4"/>
        <w:spacing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p>
    <w:p w14:paraId="5FF59AD4">
      <w:pPr>
        <w:pStyle w:val="4"/>
        <w:spacing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本项目的中标供应商需提供设备设施相关的安装、调试、试运行等服务，服务要求如下：</w:t>
      </w:r>
    </w:p>
    <w:p w14:paraId="42E196F9">
      <w:pPr>
        <w:bidi w:val="0"/>
        <w:spacing w:line="360" w:lineRule="auto"/>
        <w:ind w:left="0" w:leftChars="0" w:firstLine="0" w:firstLineChars="0"/>
        <w:rPr>
          <w:rFonts w:hint="eastAsia"/>
          <w:b/>
          <w:bCs/>
          <w:color w:val="000000" w:themeColor="text1"/>
          <w:sz w:val="21"/>
          <w:szCs w:val="21"/>
          <w:highlight w:val="none"/>
          <w14:textFill>
            <w14:solidFill>
              <w14:schemeClr w14:val="tx1"/>
            </w14:solidFill>
          </w14:textFill>
        </w:rPr>
      </w:pPr>
      <w:bookmarkStart w:id="0" w:name="_Toc221180449"/>
      <w:r>
        <w:rPr>
          <w:rFonts w:hint="eastAsia"/>
          <w:b/>
          <w:bCs/>
          <w:color w:val="000000" w:themeColor="text1"/>
          <w:sz w:val="21"/>
          <w:szCs w:val="21"/>
          <w:highlight w:val="none"/>
          <w:lang w:val="en-US" w:eastAsia="zh-CN"/>
          <w14:textFill>
            <w14:solidFill>
              <w14:schemeClr w14:val="tx1"/>
            </w14:solidFill>
          </w14:textFill>
        </w:rPr>
        <w:t>一、</w:t>
      </w:r>
      <w:r>
        <w:rPr>
          <w:rFonts w:hint="eastAsia"/>
          <w:b/>
          <w:bCs/>
          <w:color w:val="000000" w:themeColor="text1"/>
          <w:sz w:val="21"/>
          <w:szCs w:val="21"/>
          <w:highlight w:val="none"/>
          <w14:textFill>
            <w14:solidFill>
              <w14:schemeClr w14:val="tx1"/>
            </w14:solidFill>
          </w14:textFill>
        </w:rPr>
        <w:t>总体服务要求</w:t>
      </w:r>
      <w:bookmarkEnd w:id="0"/>
    </w:p>
    <w:p w14:paraId="4B27860E">
      <w:pPr>
        <w:pStyle w:val="4"/>
        <w:spacing w:line="360" w:lineRule="auto"/>
        <w:ind w:firstLine="48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坚持以人为本，全面、协调、可持续的科学发展观，坚持独立、公正、科学和可靠的宗旨，为采购人提供科学、严谨、完善、高效和优质的服务。遵守国家的有关法律和法规，以规范的工作程序和严格的管理制度项目实施活动。</w:t>
      </w:r>
    </w:p>
    <w:p w14:paraId="7A2FCAAB">
      <w:pPr>
        <w:pStyle w:val="4"/>
        <w:spacing w:line="360" w:lineRule="auto"/>
        <w:ind w:firstLine="48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目标：</w:t>
      </w:r>
    </w:p>
    <w:p w14:paraId="69B99CC6">
      <w:pPr>
        <w:pStyle w:val="4"/>
        <w:spacing w:line="360" w:lineRule="auto"/>
        <w:ind w:firstLine="48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建设目标：项目建设符合政策要求、符合业务和技术整体规范。</w:t>
      </w:r>
    </w:p>
    <w:p w14:paraId="6337C154">
      <w:pPr>
        <w:pStyle w:val="4"/>
        <w:spacing w:line="360" w:lineRule="auto"/>
        <w:ind w:firstLine="48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工期目标：合理规划项目的开展顺序，确保项目在规定的期限内完成设备安装和系统调试等工作。</w:t>
      </w:r>
    </w:p>
    <w:p w14:paraId="1D1B4127">
      <w:pPr>
        <w:pStyle w:val="4"/>
        <w:spacing w:line="360" w:lineRule="auto"/>
        <w:ind w:firstLine="48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质量目标：满足采购人建设需要，技术可行，符合项目建设的质量标准，有利于项目建设成一个先进、实用、体现当代技术水平的整体系统，同时保证系统的可靠性、安全性和高性能。</w:t>
      </w:r>
    </w:p>
    <w:p w14:paraId="6CBEF3C7">
      <w:pPr>
        <w:pStyle w:val="4"/>
        <w:spacing w:line="360" w:lineRule="auto"/>
        <w:ind w:firstLine="48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项目实施需满足采购人建设的需要，符合采购人及主管部门对项目的需求，能针对当下采购人的建设规划和主管部门的政策要求做相应的变更和调整。</w:t>
      </w:r>
    </w:p>
    <w:p w14:paraId="41137AF5">
      <w:pPr>
        <w:bidi w:val="0"/>
        <w:spacing w:line="360" w:lineRule="auto"/>
        <w:ind w:left="0" w:leftChars="0" w:firstLine="0" w:firstLineChars="0"/>
        <w:rPr>
          <w:rFonts w:hint="eastAsia"/>
          <w:b/>
          <w:bCs/>
          <w:color w:val="000000" w:themeColor="text1"/>
          <w:sz w:val="21"/>
          <w:szCs w:val="21"/>
          <w:highlight w:val="none"/>
          <w14:textFill>
            <w14:solidFill>
              <w14:schemeClr w14:val="tx1"/>
            </w14:solidFill>
          </w14:textFill>
        </w:rPr>
      </w:pPr>
      <w:bookmarkStart w:id="1" w:name="_Toc221180450"/>
      <w:r>
        <w:rPr>
          <w:rFonts w:hint="eastAsia"/>
          <w:b/>
          <w:bCs/>
          <w:color w:val="000000" w:themeColor="text1"/>
          <w:sz w:val="21"/>
          <w:szCs w:val="21"/>
          <w:highlight w:val="none"/>
          <w:lang w:val="en-US" w:eastAsia="zh-CN"/>
          <w14:textFill>
            <w14:solidFill>
              <w14:schemeClr w14:val="tx1"/>
            </w14:solidFill>
          </w14:textFill>
        </w:rPr>
        <w:t>二、</w:t>
      </w:r>
      <w:r>
        <w:rPr>
          <w:rFonts w:hint="eastAsia"/>
          <w:b/>
          <w:bCs/>
          <w:color w:val="000000" w:themeColor="text1"/>
          <w:sz w:val="21"/>
          <w:szCs w:val="21"/>
          <w:highlight w:val="none"/>
          <w14:textFill>
            <w14:solidFill>
              <w14:schemeClr w14:val="tx1"/>
            </w14:solidFill>
          </w14:textFill>
        </w:rPr>
        <w:t>服务要求</w:t>
      </w:r>
      <w:bookmarkEnd w:id="1"/>
    </w:p>
    <w:p w14:paraId="57FFC723">
      <w:pPr>
        <w:pStyle w:val="4"/>
        <w:spacing w:line="360" w:lineRule="auto"/>
        <w:ind w:left="0" w:lef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中标供应商须完成本项目建设的所有设备采购以及为设备提供的专业安装技术等服务内容，须为项目提供设备材料（含辅材、工具、备品备件）供货、设备的安装及调试、系统集成服务、系统（设备）的试运行保障、合同约定的维护期服务、设备安装等。项目实施服务地点为采购人指定的地点。明厨亮灶系统需对接市场监督管理局的“明厨亮灶系统”</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支持GB/T 28181-2022协议标准</w:t>
      </w:r>
      <w:r>
        <w:rPr>
          <w:rFonts w:hint="eastAsia" w:ascii="宋体" w:hAnsi="宋体" w:cs="宋体"/>
          <w:color w:val="000000" w:themeColor="text1"/>
          <w:sz w:val="21"/>
          <w:szCs w:val="21"/>
          <w:highlight w:val="none"/>
          <w14:textFill>
            <w14:solidFill>
              <w14:schemeClr w14:val="tx1"/>
            </w14:solidFill>
          </w14:textFill>
        </w:rPr>
        <w:t>。</w:t>
      </w:r>
    </w:p>
    <w:p w14:paraId="245C0637">
      <w:pPr>
        <w:pStyle w:val="4"/>
        <w:spacing w:line="360" w:lineRule="auto"/>
        <w:ind w:firstLine="48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供应商须提供完善的项目实施方案，具备科学合理的实施进度计划，以高效推进项目实施；制定切实可行的质量管理措施，保证项目质量达到高标准要求。</w:t>
      </w:r>
    </w:p>
    <w:p w14:paraId="5E4CCE33">
      <w:pPr>
        <w:pStyle w:val="4"/>
        <w:spacing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中标供应商负责采购文件约定的一切事宜及责任。包括项目方案、产品供货、配套设备及提供运输、保管、安装、调试、验收、培训及售后相关服务等以及采购人认为必要的其他货物、材料、工程、服务。</w:t>
      </w:r>
    </w:p>
    <w:p w14:paraId="1F6C230B">
      <w:pPr>
        <w:pStyle w:val="4"/>
        <w:spacing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中标供应商须提供制造商制造的厂商原装、全新的、符合国家及用户提出的有关质量标准的设备。整机无污染，无侵权行为、表面无划损、无任何缺陷隐患，完全符合国家的有关质量标准，在中国境内可依常规安全合法使用。如发现所供货物与此次中标供应商响应时响应参数不符合，采购人有权拒绝收货验货，同时产生的一切经济损失由中标供应商承担。</w:t>
      </w:r>
    </w:p>
    <w:p w14:paraId="5B8583CC">
      <w:pPr>
        <w:pStyle w:val="4"/>
        <w:spacing w:line="360" w:lineRule="auto"/>
        <w:ind w:left="0" w:lef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投标人须在投标文件中提供承诺函承诺以下内容：如本项目响应的产品属于中国国家强制性产品认证（CCC）产品的，投标人承诺在交货时提供对应产品的国家强制性产品认证（CCC）证书。</w:t>
      </w:r>
      <w:r>
        <w:rPr>
          <w:rFonts w:hint="eastAsia" w:ascii="宋体" w:hAnsi="宋体" w:cs="宋体"/>
          <w:b/>
          <w:color w:val="000000" w:themeColor="text1"/>
          <w:sz w:val="21"/>
          <w:szCs w:val="21"/>
          <w:highlight w:val="none"/>
          <w14:textFill>
            <w14:solidFill>
              <w14:schemeClr w14:val="tx1"/>
            </w14:solidFill>
          </w14:textFill>
        </w:rPr>
        <w:t>（提供承诺函并加盖投标人公章，格式自拟）</w:t>
      </w:r>
    </w:p>
    <w:p w14:paraId="00084E1E">
      <w:pPr>
        <w:pStyle w:val="4"/>
        <w:spacing w:line="360" w:lineRule="auto"/>
        <w:ind w:firstLine="48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产品要求：</w:t>
      </w:r>
    </w:p>
    <w:p w14:paraId="726096A5">
      <w:pPr>
        <w:pStyle w:val="4"/>
        <w:spacing w:line="360" w:lineRule="auto"/>
        <w:ind w:firstLine="48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严格遵守国家、行业及地方相关法规和管理办法（具体包括但不限于《中华人民共和国食品卫生法》、《餐饮业食品卫生管理办法》、《国家卫生城市标准》、《学校食堂与集体用餐卫生管理规定》）。</w:t>
      </w:r>
    </w:p>
    <w:p w14:paraId="7C5403ED">
      <w:pPr>
        <w:pStyle w:val="4"/>
        <w:spacing w:line="360" w:lineRule="auto"/>
        <w:ind w:firstLine="48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设备需符合国家食品安全标准和厨房设备安全规范，优先选用具备 3C 认证、食品接触用材料认证的设备；烹饪区设备需配备防火、防烫、防爆装置，燃气设备加装泄漏报警系统；电气设备需做好接地保护，避免潮湿环境漏电风险；同时，设备边角需做圆角处理，防止操作人员磕碰受伤。</w:t>
      </w:r>
    </w:p>
    <w:p w14:paraId="7ECA1E73">
      <w:pPr>
        <w:pStyle w:val="4"/>
        <w:spacing w:line="360" w:lineRule="auto"/>
        <w:ind w:firstLine="48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设备材质需选用不锈钢等耐腐蚀、易清洁的食品级材料，便于日常清洗消毒；清洗区需严格区分 “荤素洗池”“生熟案板”，配备独立的清洗设备；储存设备需做到生熟分开、荤素隔离，冷藏冷冻设备温度可精准调控；废弃物处理设备需密封防渗漏，避免异味扩散和细菌滋生，符合校园食品安全管理规范。</w:t>
      </w:r>
    </w:p>
    <w:p w14:paraId="641D3427">
      <w:pPr>
        <w:pStyle w:val="4"/>
        <w:spacing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14:textFill>
            <w14:solidFill>
              <w14:schemeClr w14:val="tx1"/>
            </w14:solidFill>
          </w14:textFill>
        </w:rPr>
        <w:t>中标供应商的施工安装要求除符合以上标准和规范外，还应符合各个设备材料产品技术使用要求，并满足和达到相关部门的验收要求。</w:t>
      </w:r>
    </w:p>
    <w:p w14:paraId="41306C61">
      <w:pPr>
        <w:pStyle w:val="4"/>
        <w:spacing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中标供应商有义务与土建项目承建单位做好相互配合工作，并承担相应的费用，包括但不限于本项目现场施工的必要条件，如水、电、工具等。</w:t>
      </w:r>
    </w:p>
    <w:p w14:paraId="52507ECB">
      <w:pPr>
        <w:pStyle w:val="4"/>
        <w:spacing w:line="360" w:lineRule="auto"/>
        <w:ind w:left="0" w:leftChars="0"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14:textFill>
            <w14:solidFill>
              <w14:schemeClr w14:val="tx1"/>
            </w14:solidFill>
          </w14:textFill>
        </w:rPr>
        <w:t>中标供应商如因弄虚作假影响到使用单位的需求时间，对本项目造成不良影响，由此产生的一切责任及经济损失由中标供应商承担；若中标供应商无故拖延时间或不能按时供货，采购人有权根据报相关监管部门处理及中止合同，由此产生的一切责任及经济损失由中标供应商承担；采购人一律不接受功能有负偏差的变更，只接受功能优于且包含采购需求所列功能的产品，若供货后发现功能不满足响应文件响应参数要求的，采购人一律不予验收。</w:t>
      </w:r>
    </w:p>
    <w:p w14:paraId="79FA7E98">
      <w:pPr>
        <w:bidi w:val="0"/>
        <w:spacing w:line="360" w:lineRule="auto"/>
        <w:ind w:left="0" w:leftChars="0" w:firstLine="0" w:firstLineChars="0"/>
        <w:rPr>
          <w:b/>
          <w:bCs/>
          <w:color w:val="000000" w:themeColor="text1"/>
          <w:sz w:val="21"/>
          <w:szCs w:val="21"/>
          <w:highlight w:val="none"/>
          <w14:textFill>
            <w14:solidFill>
              <w14:schemeClr w14:val="tx1"/>
            </w14:solidFill>
          </w14:textFill>
        </w:rPr>
      </w:pPr>
      <w:bookmarkStart w:id="2" w:name="_Toc221180451"/>
      <w:r>
        <w:rPr>
          <w:rFonts w:hint="eastAsia"/>
          <w:b/>
          <w:bCs/>
          <w:color w:val="000000" w:themeColor="text1"/>
          <w:sz w:val="21"/>
          <w:szCs w:val="21"/>
          <w:highlight w:val="none"/>
          <w:lang w:val="en-US" w:eastAsia="zh-CN"/>
          <w14:textFill>
            <w14:solidFill>
              <w14:schemeClr w14:val="tx1"/>
            </w14:solidFill>
          </w14:textFill>
        </w:rPr>
        <w:t>三、</w:t>
      </w:r>
      <w:r>
        <w:rPr>
          <w:b/>
          <w:bCs/>
          <w:color w:val="000000" w:themeColor="text1"/>
          <w:sz w:val="21"/>
          <w:szCs w:val="21"/>
          <w:highlight w:val="none"/>
          <w14:textFill>
            <w14:solidFill>
              <w14:schemeClr w14:val="tx1"/>
            </w14:solidFill>
          </w14:textFill>
        </w:rPr>
        <w:t>设备</w:t>
      </w:r>
      <w:r>
        <w:rPr>
          <w:rFonts w:hint="eastAsia"/>
          <w:b/>
          <w:bCs/>
          <w:color w:val="000000" w:themeColor="text1"/>
          <w:sz w:val="21"/>
          <w:szCs w:val="21"/>
          <w:highlight w:val="none"/>
          <w14:textFill>
            <w14:solidFill>
              <w14:schemeClr w14:val="tx1"/>
            </w14:solidFill>
          </w14:textFill>
        </w:rPr>
        <w:t>清单及</w:t>
      </w:r>
      <w:r>
        <w:rPr>
          <w:b/>
          <w:bCs/>
          <w:color w:val="000000" w:themeColor="text1"/>
          <w:sz w:val="21"/>
          <w:szCs w:val="21"/>
          <w:highlight w:val="none"/>
          <w14:textFill>
            <w14:solidFill>
              <w14:schemeClr w14:val="tx1"/>
            </w14:solidFill>
          </w14:textFill>
        </w:rPr>
        <w:t>技术要求</w:t>
      </w:r>
      <w:bookmarkEnd w:id="2"/>
    </w:p>
    <w:p w14:paraId="611DD663">
      <w:pPr>
        <w:bidi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本项目中属于政府强制采购节能产品目录清单的设备</w:t>
      </w:r>
    </w:p>
    <w:p w14:paraId="4C63E700">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拟采购的产品属于《节能产品政府采购品目清单》范围中政府强制采购产品类别的，供应商须在投标文件中提供：该产品获得的由国家确定的认证机构出具的、处于有效期之内的节能产品认证证书复印件并加盖投标供应商公章。（注：《节能产品政府采购品目清单》供应商可查询中国政府采购网，网址http://www.ccgp.gov.cn)，本项目技术参数要求中带“★”为实质性参数、要求，未响应或不满足将导致无效投标处理。</w:t>
      </w:r>
    </w:p>
    <w:tbl>
      <w:tblPr>
        <w:tblStyle w:val="12"/>
        <w:tblW w:w="8973"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3876"/>
        <w:gridCol w:w="4033"/>
      </w:tblGrid>
      <w:tr w14:paraId="540A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64"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5629426C">
            <w:pPr>
              <w:pStyle w:val="20"/>
              <w:keepNext w:val="0"/>
              <w:keepLines w:val="0"/>
              <w:pageBreakBefore w:val="0"/>
              <w:widowControl/>
              <w:kinsoku/>
              <w:wordWrap/>
              <w:overflowPunct/>
              <w:topLinePunct w:val="0"/>
              <w:autoSpaceDE/>
              <w:autoSpaceDN/>
              <w:bidi w:val="0"/>
              <w:adjustRightInd/>
              <w:snapToGrid/>
              <w:ind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387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2B721397">
            <w:pPr>
              <w:pStyle w:val="20"/>
              <w:keepNext w:val="0"/>
              <w:keepLines w:val="0"/>
              <w:pageBreakBefore w:val="0"/>
              <w:widowControl/>
              <w:kinsoku/>
              <w:wordWrap/>
              <w:overflowPunct/>
              <w:topLinePunct w:val="0"/>
              <w:autoSpaceDE/>
              <w:autoSpaceDN/>
              <w:bidi w:val="0"/>
              <w:adjustRightInd/>
              <w:snapToGrid/>
              <w:ind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节能（节水）产品政府采购品目类别</w:t>
            </w:r>
          </w:p>
        </w:tc>
        <w:tc>
          <w:tcPr>
            <w:tcW w:w="4033"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74CEC831">
            <w:pPr>
              <w:pStyle w:val="20"/>
              <w:keepNext w:val="0"/>
              <w:keepLines w:val="0"/>
              <w:pageBreakBefore w:val="0"/>
              <w:widowControl/>
              <w:kinsoku/>
              <w:wordWrap/>
              <w:overflowPunct/>
              <w:topLinePunct w:val="0"/>
              <w:autoSpaceDE/>
              <w:autoSpaceDN/>
              <w:bidi w:val="0"/>
              <w:adjustRightInd/>
              <w:snapToGrid/>
              <w:ind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本项目所采购设备名称</w:t>
            </w:r>
          </w:p>
        </w:tc>
      </w:tr>
      <w:tr w14:paraId="389B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64"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0F2062F8">
            <w:pPr>
              <w:pStyle w:val="20"/>
              <w:keepNext w:val="0"/>
              <w:keepLines w:val="0"/>
              <w:pageBreakBefore w:val="0"/>
              <w:widowControl/>
              <w:kinsoku/>
              <w:wordWrap/>
              <w:overflowPunct/>
              <w:topLinePunct w:val="0"/>
              <w:autoSpaceDE/>
              <w:autoSpaceDN/>
              <w:bidi w:val="0"/>
              <w:adjustRightInd/>
              <w:snapToGrid/>
              <w:ind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3876"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5CF2F3F3">
            <w:pPr>
              <w:pStyle w:val="20"/>
              <w:keepNext w:val="0"/>
              <w:keepLines w:val="0"/>
              <w:pageBreakBefore w:val="0"/>
              <w:widowControl/>
              <w:kinsoku/>
              <w:wordWrap/>
              <w:overflowPunct/>
              <w:topLinePunct w:val="0"/>
              <w:autoSpaceDE/>
              <w:autoSpaceDN/>
              <w:bidi w:val="0"/>
              <w:adjustRightInd/>
              <w:snapToGrid/>
              <w:ind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★A020910电视设备</w:t>
            </w:r>
          </w:p>
        </w:tc>
        <w:tc>
          <w:tcPr>
            <w:tcW w:w="4033"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71E0C650">
            <w:pPr>
              <w:pStyle w:val="20"/>
              <w:keepNext w:val="0"/>
              <w:keepLines w:val="0"/>
              <w:pageBreakBefore w:val="0"/>
              <w:widowControl/>
              <w:kinsoku/>
              <w:wordWrap/>
              <w:overflowPunct/>
              <w:topLinePunct w:val="0"/>
              <w:autoSpaceDE/>
              <w:autoSpaceDN/>
              <w:bidi w:val="0"/>
              <w:adjustRightInd/>
              <w:snapToGrid/>
              <w:ind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电视机</w:t>
            </w:r>
          </w:p>
        </w:tc>
      </w:tr>
    </w:tbl>
    <w:p w14:paraId="09B15F3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B21E2B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E3A5E6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2"/>
        <w:tblW w:w="946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0"/>
        <w:gridCol w:w="8109"/>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360" w:type="dxa"/>
            <w:vAlign w:val="top"/>
          </w:tcPr>
          <w:p w14:paraId="2CF43628">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标的提供的时间</w:t>
            </w:r>
          </w:p>
        </w:tc>
        <w:tc>
          <w:tcPr>
            <w:tcW w:w="8109" w:type="dxa"/>
            <w:vAlign w:val="top"/>
          </w:tcPr>
          <w:p w14:paraId="0FD68CEA">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合同签订生效后 45个日历天内完成交货、安装、调试。</w:t>
            </w:r>
            <w:r>
              <w:rPr>
                <w:rFonts w:hint="eastAsia" w:ascii="宋体" w:hAnsi="宋体" w:eastAsia="宋体" w:cs="宋体"/>
                <w:color w:val="000000" w:themeColor="text1"/>
                <w:sz w:val="21"/>
                <w:szCs w:val="21"/>
                <w:highlight w:val="none"/>
                <w:lang w:eastAsia="zh-CN"/>
                <w14:textFill>
                  <w14:solidFill>
                    <w14:schemeClr w14:val="tx1"/>
                  </w14:solidFill>
                </w14:textFill>
              </w:rPr>
              <w:t>（超出该完工期将作为无效投标处理）</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0" w:type="dxa"/>
            <w:vAlign w:val="top"/>
          </w:tcPr>
          <w:p w14:paraId="41FEE26B">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标的提供的地点</w:t>
            </w:r>
          </w:p>
        </w:tc>
        <w:tc>
          <w:tcPr>
            <w:tcW w:w="8109" w:type="dxa"/>
            <w:vAlign w:val="top"/>
          </w:tcPr>
          <w:p w14:paraId="191200CA">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0" w:type="dxa"/>
            <w:vAlign w:val="top"/>
          </w:tcPr>
          <w:p w14:paraId="5D615A93">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8109" w:type="dxa"/>
            <w:vAlign w:val="top"/>
          </w:tcPr>
          <w:p w14:paraId="747A866C">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w:t>
            </w:r>
            <w:r>
              <w:rPr>
                <w:rFonts w:hint="eastAsia" w:ascii="宋体" w:hAnsi="宋体" w:eastAsia="宋体" w:cs="宋体"/>
                <w:color w:val="000000" w:themeColor="text1"/>
                <w:sz w:val="21"/>
                <w:szCs w:val="21"/>
                <w:highlight w:val="none"/>
                <w:lang w:val="en-US" w:eastAsia="zh-CN"/>
                <w14:textFill>
                  <w14:solidFill>
                    <w14:schemeClr w14:val="tx1"/>
                  </w14:solidFill>
                </w14:textFill>
              </w:rPr>
              <w:t>订</w:t>
            </w:r>
            <w:r>
              <w:rPr>
                <w:rFonts w:hint="eastAsia" w:ascii="宋体" w:hAnsi="宋体" w:eastAsia="宋体" w:cs="宋体"/>
                <w:color w:val="000000" w:themeColor="text1"/>
                <w:sz w:val="21"/>
                <w:szCs w:val="21"/>
                <w:highlight w:val="none"/>
                <w14:textFill>
                  <w14:solidFill>
                    <w14:schemeClr w14:val="tx1"/>
                  </w14:solidFill>
                </w14:textFill>
              </w:rPr>
              <w:t>合同后，安装调试</w:t>
            </w:r>
            <w:r>
              <w:rPr>
                <w:rFonts w:hint="eastAsia" w:ascii="宋体" w:hAnsi="宋体" w:eastAsia="宋体" w:cs="宋体"/>
                <w:color w:val="000000" w:themeColor="text1"/>
                <w:sz w:val="21"/>
                <w:szCs w:val="21"/>
                <w:highlight w:val="none"/>
                <w:lang w:val="en-US" w:eastAsia="zh-CN"/>
                <w14:textFill>
                  <w14:solidFill>
                    <w14:schemeClr w14:val="tx1"/>
                  </w14:solidFill>
                </w14:textFill>
              </w:rPr>
              <w:t>完成</w:t>
            </w:r>
            <w:r>
              <w:rPr>
                <w:rFonts w:hint="eastAsia" w:ascii="宋体" w:hAnsi="宋体" w:eastAsia="宋体" w:cs="宋体"/>
                <w:color w:val="000000" w:themeColor="text1"/>
                <w:sz w:val="21"/>
                <w:szCs w:val="21"/>
                <w:highlight w:val="none"/>
                <w14:textFill>
                  <w14:solidFill>
                    <w14:schemeClr w14:val="tx1"/>
                  </w14:solidFill>
                </w14:textFill>
              </w:rPr>
              <w:t>并验收合格</w:t>
            </w:r>
            <w:r>
              <w:rPr>
                <w:rFonts w:hint="eastAsia" w:ascii="宋体" w:hAnsi="宋体" w:eastAsia="宋体" w:cs="宋体"/>
                <w:color w:val="000000" w:themeColor="text1"/>
                <w:sz w:val="21"/>
                <w:szCs w:val="21"/>
                <w:highlight w:val="none"/>
                <w:lang w:val="en-US" w:eastAsia="zh-CN"/>
                <w14:textFill>
                  <w14:solidFill>
                    <w14:schemeClr w14:val="tx1"/>
                  </w14:solidFill>
                </w14:textFill>
              </w:rPr>
              <w:t>后</w:t>
            </w:r>
            <w:r>
              <w:rPr>
                <w:rFonts w:hint="eastAsia" w:ascii="宋体" w:hAnsi="宋体" w:eastAsia="宋体" w:cs="宋体"/>
                <w:color w:val="000000" w:themeColor="text1"/>
                <w:sz w:val="21"/>
                <w:szCs w:val="21"/>
                <w:highlight w:val="none"/>
                <w14:textFill>
                  <w14:solidFill>
                    <w14:schemeClr w14:val="tx1"/>
                  </w14:solidFill>
                </w14:textFill>
              </w:rPr>
              <w:t>，30个工作日内</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向</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支付中标价100%货款。</w:t>
            </w:r>
          </w:p>
          <w:p w14:paraId="375EFBF8">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中标人提供包括但不限于以下有效文件与采购人结算：</w:t>
            </w:r>
          </w:p>
          <w:p w14:paraId="496A75FB">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（1）中标通知书；</w:t>
            </w:r>
          </w:p>
          <w:p w14:paraId="3B00D1AF">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（2）合同；</w:t>
            </w:r>
          </w:p>
          <w:p w14:paraId="3AA8C083">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（3）中标人开具的正式发票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4C575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0" w:type="dxa"/>
            <w:vAlign w:val="top"/>
          </w:tcPr>
          <w:p w14:paraId="23ABC98D">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验收要求</w:t>
            </w:r>
          </w:p>
        </w:tc>
        <w:tc>
          <w:tcPr>
            <w:tcW w:w="8109" w:type="dxa"/>
            <w:vAlign w:val="top"/>
          </w:tcPr>
          <w:p w14:paraId="4E20F6D1">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投标人提供的所有服务或产品，其质量、技术等特征必须符合国家、行业现行的标准及用户需求，并按服务要求提交相关服务文档或产品说明书、报告。</w:t>
            </w:r>
          </w:p>
          <w:p w14:paraId="01DEE971">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1.由采购人与中标人及监理单位共同进行验收。</w:t>
            </w:r>
          </w:p>
          <w:p w14:paraId="3F7738FC">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2.验收时间和内容：设备安装调试完成后，双方按招标文件、投标文件、合同文件中的设备清单进行验收。</w:t>
            </w:r>
          </w:p>
          <w:p w14:paraId="494B5CBA">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3.交付验收标准依次序对照适用标准为：①符合中华人民共和国国家安全质量标准、环保标准或行业标准；②满足投标文件响应配置、参数及各项要求。</w:t>
            </w:r>
          </w:p>
          <w:p w14:paraId="11C3AFA5">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4.货物为原厂商未启封全新包装，具出厂合格证，序列号、包装箱号与出厂批号一致，并可追索查阅。所有随设备的附件必须齐全。</w:t>
            </w:r>
          </w:p>
          <w:p w14:paraId="274E0ED8">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5.中标人应将关键主机设备的用户手册、保修手册、有关单证资料及配备件、随机工具等交付给采购人，使用操作及安全须知等重要资料应附有中文说明。</w:t>
            </w:r>
          </w:p>
          <w:p w14:paraId="0DE5F00D">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采购人组成验收小组按国家有关规定、规范进行验收，必要时邀请相关的专业人员或机构参与验收。因货物质量或货物参数、功能等实际不满足招标参数内容发生争议时，由本地质量技术监督部门鉴定。货物符合质量技术标准的，鉴定费由采购人承担；否则鉴定费由中标人承担。因中标人提供虚假产品参数鉴定报告、彩页谋取中标的，采购人有权按无效投标处理并要求中标人赔偿损失。</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0" w:type="dxa"/>
            <w:vAlign w:val="top"/>
          </w:tcPr>
          <w:p w14:paraId="124C4BB1">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8109" w:type="dxa"/>
            <w:vAlign w:val="top"/>
          </w:tcPr>
          <w:p w14:paraId="321C6542">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不收取</w:t>
            </w:r>
          </w:p>
        </w:tc>
      </w:tr>
      <w:tr w14:paraId="65527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0" w:type="dxa"/>
            <w:vAlign w:val="top"/>
          </w:tcPr>
          <w:p w14:paraId="26E84CA7">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投标报价包括</w:t>
            </w:r>
          </w:p>
        </w:tc>
        <w:tc>
          <w:tcPr>
            <w:tcW w:w="8109" w:type="dxa"/>
            <w:vAlign w:val="top"/>
          </w:tcPr>
          <w:p w14:paraId="1868641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t>1.投标价必须包括完成项目全部内容所需的所有费用。投标报价包括：设备费、设备运至合同指定地点的运输费、卸装就位费、保险费、税费、安装调试费、与土建项目的安装施工配合费、验收以及培训等一切费用，采购人不再支付任何费用。</w:t>
            </w:r>
          </w:p>
          <w:p w14:paraId="2FD381B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t>2.不管投标供应商是否在报价表中单列，均视为报价总价中已包括全部费用。请投标人认真测算，项目实施过程中所需的而在招标文件中未列出的相关辅助材料和其他一切费用应由投标人在报价时一并考虑。项目实施后中标人不得另行收取其他任何费用，但必须保证满足项目的使用要求，不足部分由中标人负责免费提供。</w:t>
            </w:r>
          </w:p>
        </w:tc>
      </w:tr>
      <w:tr w14:paraId="0534D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60" w:type="dxa"/>
            <w:vAlign w:val="top"/>
          </w:tcPr>
          <w:p w14:paraId="706FC031">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合同签订要求</w:t>
            </w:r>
          </w:p>
        </w:tc>
        <w:tc>
          <w:tcPr>
            <w:tcW w:w="8109" w:type="dxa"/>
            <w:vAlign w:val="top"/>
          </w:tcPr>
          <w:p w14:paraId="464463F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采购合同由中标供应商</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凭《</w:t>
            </w: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中标通知书</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与采购人双方签订，签订时间为中标供应商收到《中标通知书》通知后</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30</w:t>
            </w: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个</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日历日</w:t>
            </w: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 xml:space="preserve">内。 </w:t>
            </w:r>
          </w:p>
        </w:tc>
      </w:tr>
      <w:tr w14:paraId="3F0E9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 w:hRule="atLeast"/>
          <w:jc w:val="center"/>
        </w:trPr>
        <w:tc>
          <w:tcPr>
            <w:tcW w:w="1360" w:type="dxa"/>
            <w:vAlign w:val="top"/>
          </w:tcPr>
          <w:p w14:paraId="0726DD1F">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质保及售后服务要求</w:t>
            </w:r>
          </w:p>
        </w:tc>
        <w:tc>
          <w:tcPr>
            <w:tcW w:w="8109" w:type="dxa"/>
            <w:vAlign w:val="top"/>
          </w:tcPr>
          <w:p w14:paraId="76F0958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投标供应商须提供完善的项目实施方案，具备科学合理的实施进度计划，以高效推进项目实施；制定切实可行的质量管理措施，保证项目质量达到高标准要求。在服务期内，供应商为采购人（用户）提供运维服务、系统管理、系统运行和培训等专业化服务。</w:t>
            </w:r>
          </w:p>
          <w:p w14:paraId="13F1D4B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服务方式：项目服务期内，供应商必须提供7×24小时电话热线服务，若系统出现软硬件故障，或用户方有相关的技术问题，均可拨打热线电话，向供应商提出服务申请。供应商必须立即响应，提供技术支持，并对问题进行跟踪。</w:t>
            </w:r>
          </w:p>
          <w:p w14:paraId="03F2779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2.售后服务要求</w:t>
            </w:r>
          </w:p>
          <w:p w14:paraId="177F5F2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（1）质量保证期：1年，自项目验收合格之日起计。质保期内免费上门维护，并免费提供备品、备件。（国家、行业或生产厂家规定的质保期高于上述标准的，按较高标准执行。） 在质保期内，如设备因自身故障致停用时间累计超过30天时，则质保期在状态恢复正常时重新计算或对故障设备予以重新更换。货物在保质期内发生质量问题，供应商须无条件给予退换（因采购人使用不当或其他人为因素造成的故障除外）。</w:t>
            </w:r>
          </w:p>
          <w:p w14:paraId="2BFFDB1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（2）故障处理：本项目故障按严重程度分为以下三级，中标供应商须根据故障级别提供差异化服务：</w:t>
            </w:r>
          </w:p>
          <w:tbl>
            <w:tblPr>
              <w:tblStyle w:val="12"/>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83"/>
              <w:gridCol w:w="1992"/>
              <w:gridCol w:w="1658"/>
              <w:gridCol w:w="1667"/>
              <w:gridCol w:w="1283"/>
            </w:tblGrid>
            <w:tr w14:paraId="166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blHeader/>
                <w:jc w:val="center"/>
              </w:trPr>
              <w:tc>
                <w:tcPr>
                  <w:tcW w:w="1283" w:type="dxa"/>
                  <w:noWrap w:val="0"/>
                  <w:tcMar>
                    <w:top w:w="120" w:type="dxa"/>
                    <w:left w:w="0" w:type="dxa"/>
                    <w:bottom w:w="120" w:type="dxa"/>
                    <w:right w:w="192" w:type="dxa"/>
                  </w:tcMar>
                  <w:vAlign w:val="center"/>
                </w:tcPr>
                <w:p w14:paraId="147BFF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故障级别</w:t>
                  </w:r>
                </w:p>
              </w:tc>
              <w:tc>
                <w:tcPr>
                  <w:tcW w:w="1992" w:type="dxa"/>
                  <w:noWrap w:val="0"/>
                  <w:tcMar>
                    <w:top w:w="120" w:type="dxa"/>
                    <w:left w:w="192" w:type="dxa"/>
                    <w:bottom w:w="120" w:type="dxa"/>
                    <w:right w:w="192" w:type="dxa"/>
                  </w:tcMar>
                  <w:vAlign w:val="center"/>
                </w:tcPr>
                <w:p w14:paraId="44C403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认定标准</w:t>
                  </w:r>
                </w:p>
              </w:tc>
              <w:tc>
                <w:tcPr>
                  <w:tcW w:w="1658" w:type="dxa"/>
                  <w:noWrap w:val="0"/>
                  <w:tcMar>
                    <w:top w:w="120" w:type="dxa"/>
                    <w:left w:w="192" w:type="dxa"/>
                    <w:bottom w:w="120" w:type="dxa"/>
                    <w:right w:w="192" w:type="dxa"/>
                  </w:tcMar>
                  <w:vAlign w:val="center"/>
                </w:tcPr>
                <w:p w14:paraId="7C88DC8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电话响应时限</w:t>
                  </w:r>
                </w:p>
              </w:tc>
              <w:tc>
                <w:tcPr>
                  <w:tcW w:w="1667" w:type="dxa"/>
                  <w:noWrap w:val="0"/>
                  <w:tcMar>
                    <w:top w:w="120" w:type="dxa"/>
                    <w:left w:w="192" w:type="dxa"/>
                    <w:bottom w:w="120" w:type="dxa"/>
                    <w:right w:w="192" w:type="dxa"/>
                  </w:tcMar>
                  <w:vAlign w:val="center"/>
                </w:tcPr>
                <w:p w14:paraId="54EFD3A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现场到达时限</w:t>
                  </w:r>
                </w:p>
              </w:tc>
              <w:tc>
                <w:tcPr>
                  <w:tcW w:w="1283" w:type="dxa"/>
                  <w:noWrap w:val="0"/>
                  <w:tcMar>
                    <w:top w:w="120" w:type="dxa"/>
                    <w:left w:w="192" w:type="dxa"/>
                    <w:bottom w:w="120" w:type="dxa"/>
                    <w:right w:w="192" w:type="dxa"/>
                  </w:tcMar>
                  <w:vAlign w:val="center"/>
                </w:tcPr>
                <w:p w14:paraId="0459669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解决时限</w:t>
                  </w:r>
                </w:p>
              </w:tc>
            </w:tr>
            <w:tr w14:paraId="48D6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8" w:hRule="atLeast"/>
                <w:jc w:val="center"/>
              </w:trPr>
              <w:tc>
                <w:tcPr>
                  <w:tcW w:w="1283" w:type="dxa"/>
                  <w:noWrap w:val="0"/>
                  <w:tcMar>
                    <w:top w:w="120" w:type="dxa"/>
                    <w:left w:w="0" w:type="dxa"/>
                    <w:bottom w:w="120" w:type="dxa"/>
                    <w:right w:w="192" w:type="dxa"/>
                  </w:tcMar>
                  <w:vAlign w:val="center"/>
                </w:tcPr>
                <w:p w14:paraId="0EEE93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一级故障（重大故障）</w:t>
                  </w:r>
                </w:p>
              </w:tc>
              <w:tc>
                <w:tcPr>
                  <w:tcW w:w="1992" w:type="dxa"/>
                  <w:noWrap w:val="0"/>
                  <w:tcMar>
                    <w:top w:w="120" w:type="dxa"/>
                    <w:left w:w="192" w:type="dxa"/>
                    <w:bottom w:w="120" w:type="dxa"/>
                    <w:right w:w="192" w:type="dxa"/>
                  </w:tcMar>
                  <w:vAlign w:val="center"/>
                </w:tcPr>
                <w:p w14:paraId="34C94D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系统完全瘫痪或核心业务中断；或导致关键业务数据丢失</w:t>
                  </w:r>
                </w:p>
              </w:tc>
              <w:tc>
                <w:tcPr>
                  <w:tcW w:w="1658" w:type="dxa"/>
                  <w:noWrap w:val="0"/>
                  <w:tcMar>
                    <w:top w:w="120" w:type="dxa"/>
                    <w:left w:w="192" w:type="dxa"/>
                    <w:bottom w:w="120" w:type="dxa"/>
                    <w:right w:w="192" w:type="dxa"/>
                  </w:tcMar>
                  <w:vAlign w:val="center"/>
                </w:tcPr>
                <w:p w14:paraId="6AC620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≤10分钟</w:t>
                  </w:r>
                </w:p>
              </w:tc>
              <w:tc>
                <w:tcPr>
                  <w:tcW w:w="1667" w:type="dxa"/>
                  <w:noWrap w:val="0"/>
                  <w:tcMar>
                    <w:top w:w="120" w:type="dxa"/>
                    <w:left w:w="192" w:type="dxa"/>
                    <w:bottom w:w="120" w:type="dxa"/>
                    <w:right w:w="192" w:type="dxa"/>
                  </w:tcMar>
                  <w:vAlign w:val="center"/>
                </w:tcPr>
                <w:p w14:paraId="796540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≤2小时</w:t>
                  </w:r>
                </w:p>
              </w:tc>
              <w:tc>
                <w:tcPr>
                  <w:tcW w:w="1283" w:type="dxa"/>
                  <w:noWrap w:val="0"/>
                  <w:tcMar>
                    <w:top w:w="120" w:type="dxa"/>
                    <w:left w:w="192" w:type="dxa"/>
                    <w:bottom w:w="120" w:type="dxa"/>
                    <w:right w:w="0" w:type="dxa"/>
                  </w:tcMar>
                  <w:vAlign w:val="center"/>
                </w:tcPr>
                <w:p w14:paraId="5A628D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≤8小时</w:t>
                  </w:r>
                </w:p>
              </w:tc>
            </w:tr>
            <w:tr w14:paraId="62CF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1" w:hRule="atLeast"/>
                <w:jc w:val="center"/>
              </w:trPr>
              <w:tc>
                <w:tcPr>
                  <w:tcW w:w="1283" w:type="dxa"/>
                  <w:noWrap w:val="0"/>
                  <w:tcMar>
                    <w:top w:w="120" w:type="dxa"/>
                    <w:left w:w="0" w:type="dxa"/>
                    <w:bottom w:w="120" w:type="dxa"/>
                    <w:right w:w="192" w:type="dxa"/>
                  </w:tcMar>
                  <w:vAlign w:val="center"/>
                </w:tcPr>
                <w:p w14:paraId="31EB6C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二级故障（一般故障）</w:t>
                  </w:r>
                </w:p>
              </w:tc>
              <w:tc>
                <w:tcPr>
                  <w:tcW w:w="1992" w:type="dxa"/>
                  <w:noWrap w:val="0"/>
                  <w:tcMar>
                    <w:top w:w="120" w:type="dxa"/>
                    <w:left w:w="192" w:type="dxa"/>
                    <w:bottom w:w="120" w:type="dxa"/>
                    <w:right w:w="192" w:type="dxa"/>
                  </w:tcMar>
                  <w:vAlign w:val="center"/>
                </w:tcPr>
                <w:p w14:paraId="01DDC1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部分功能异常，影响系统性能但不导致核心业务中断</w:t>
                  </w:r>
                </w:p>
              </w:tc>
              <w:tc>
                <w:tcPr>
                  <w:tcW w:w="1658" w:type="dxa"/>
                  <w:noWrap w:val="0"/>
                  <w:tcMar>
                    <w:top w:w="120" w:type="dxa"/>
                    <w:left w:w="192" w:type="dxa"/>
                    <w:bottom w:w="120" w:type="dxa"/>
                    <w:right w:w="192" w:type="dxa"/>
                  </w:tcMar>
                  <w:vAlign w:val="center"/>
                </w:tcPr>
                <w:p w14:paraId="3E674D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≤30分钟</w:t>
                  </w:r>
                </w:p>
              </w:tc>
              <w:tc>
                <w:tcPr>
                  <w:tcW w:w="1667" w:type="dxa"/>
                  <w:noWrap w:val="0"/>
                  <w:tcMar>
                    <w:top w:w="120" w:type="dxa"/>
                    <w:left w:w="192" w:type="dxa"/>
                    <w:bottom w:w="120" w:type="dxa"/>
                    <w:right w:w="192" w:type="dxa"/>
                  </w:tcMar>
                  <w:vAlign w:val="center"/>
                </w:tcPr>
                <w:p w14:paraId="725C12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≤4小时</w:t>
                  </w:r>
                </w:p>
              </w:tc>
              <w:tc>
                <w:tcPr>
                  <w:tcW w:w="1283" w:type="dxa"/>
                  <w:noWrap w:val="0"/>
                  <w:tcMar>
                    <w:top w:w="120" w:type="dxa"/>
                    <w:left w:w="192" w:type="dxa"/>
                    <w:bottom w:w="120" w:type="dxa"/>
                    <w:right w:w="0" w:type="dxa"/>
                  </w:tcMar>
                  <w:vAlign w:val="center"/>
                </w:tcPr>
                <w:p w14:paraId="2DC6E4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r>
            <w:tr w14:paraId="298F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2" w:hRule="atLeast"/>
                <w:jc w:val="center"/>
              </w:trPr>
              <w:tc>
                <w:tcPr>
                  <w:tcW w:w="1283" w:type="dxa"/>
                  <w:noWrap w:val="0"/>
                  <w:tcMar>
                    <w:top w:w="120" w:type="dxa"/>
                    <w:left w:w="0" w:type="dxa"/>
                    <w:bottom w:w="120" w:type="dxa"/>
                    <w:right w:w="192" w:type="dxa"/>
                  </w:tcMar>
                  <w:vAlign w:val="center"/>
                </w:tcPr>
                <w:p w14:paraId="616124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三级故障（轻微问题）</w:t>
                  </w:r>
                </w:p>
              </w:tc>
              <w:tc>
                <w:tcPr>
                  <w:tcW w:w="1992" w:type="dxa"/>
                  <w:noWrap w:val="0"/>
                  <w:tcMar>
                    <w:top w:w="120" w:type="dxa"/>
                    <w:left w:w="192" w:type="dxa"/>
                    <w:bottom w:w="120" w:type="dxa"/>
                    <w:right w:w="192" w:type="dxa"/>
                  </w:tcMar>
                  <w:vAlign w:val="center"/>
                </w:tcPr>
                <w:p w14:paraId="3E1A11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操作咨询、使用指导等非故障类问题，不影响系统正常运行</w:t>
                  </w:r>
                </w:p>
              </w:tc>
              <w:tc>
                <w:tcPr>
                  <w:tcW w:w="1658" w:type="dxa"/>
                  <w:noWrap w:val="0"/>
                  <w:tcMar>
                    <w:top w:w="120" w:type="dxa"/>
                    <w:left w:w="192" w:type="dxa"/>
                    <w:bottom w:w="120" w:type="dxa"/>
                    <w:right w:w="192" w:type="dxa"/>
                  </w:tcMar>
                  <w:vAlign w:val="center"/>
                </w:tcPr>
                <w:p w14:paraId="77D705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≤1小时</w:t>
                  </w:r>
                </w:p>
              </w:tc>
              <w:tc>
                <w:tcPr>
                  <w:tcW w:w="1667" w:type="dxa"/>
                  <w:noWrap w:val="0"/>
                  <w:tcMar>
                    <w:top w:w="120" w:type="dxa"/>
                    <w:left w:w="192" w:type="dxa"/>
                    <w:bottom w:w="120" w:type="dxa"/>
                    <w:right w:w="192" w:type="dxa"/>
                  </w:tcMar>
                  <w:vAlign w:val="center"/>
                </w:tcPr>
                <w:p w14:paraId="1B17152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远程优先（不强制现场）</w:t>
                  </w:r>
                </w:p>
              </w:tc>
              <w:tc>
                <w:tcPr>
                  <w:tcW w:w="1283" w:type="dxa"/>
                  <w:noWrap w:val="0"/>
                  <w:tcMar>
                    <w:top w:w="120" w:type="dxa"/>
                    <w:left w:w="192" w:type="dxa"/>
                    <w:bottom w:w="120" w:type="dxa"/>
                    <w:right w:w="0" w:type="dxa"/>
                  </w:tcMar>
                  <w:vAlign w:val="center"/>
                </w:tcPr>
                <w:p w14:paraId="47B861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≤48小时</w:t>
                  </w:r>
                </w:p>
              </w:tc>
            </w:tr>
          </w:tbl>
          <w:p w14:paraId="65E89492">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现场到达时限自采购人发出书面或电话通知之时起计算。对于无法在承诺时限内解决的一级、二级故障，中标供应商须在时限届满前向采购人书面说明原因并提交解决方案，同时提供不低于故障设备规格型号的备用设备供采购人临时使用，直至原设备修复。</w:t>
            </w:r>
          </w:p>
          <w:p w14:paraId="720F8CB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培训要求：中标供应商须在项目验收后30个自然日内，在采购人指定地点提供不少于2次现场培训，每场培训时长不少于2小时，供应商免费在现场对采购方技术人员进行设备操作培训，保证使用方人员能够熟练掌握各种设备和软件等常规使用方法，以及小故障的判断与解决。</w:t>
            </w:r>
          </w:p>
        </w:tc>
      </w:tr>
      <w:tr w14:paraId="4E991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 w:hRule="atLeast"/>
          <w:jc w:val="center"/>
        </w:trPr>
        <w:tc>
          <w:tcPr>
            <w:tcW w:w="1360" w:type="dxa"/>
            <w:vAlign w:val="top"/>
          </w:tcPr>
          <w:p w14:paraId="4E9166EC">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风险控制</w:t>
            </w:r>
          </w:p>
        </w:tc>
        <w:tc>
          <w:tcPr>
            <w:tcW w:w="8109" w:type="dxa"/>
            <w:vAlign w:val="top"/>
          </w:tcPr>
          <w:p w14:paraId="4D47A1C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供应商须制定风险控制方案，需加强测评过程中的风险控制，按照相关工作规程，应充分讨论并明确可能带来的风险和隐患，制定应急恢复措施，并在专业人员的指导和监护下进行，在项目开展过程中接受采购人指定的监理机构的监理。</w:t>
            </w:r>
          </w:p>
        </w:tc>
      </w:tr>
    </w:tbl>
    <w:p w14:paraId="0BF3AEF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B65CB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2"/>
        <w:tblW w:w="94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4"/>
        <w:gridCol w:w="1171"/>
        <w:gridCol w:w="1014"/>
        <w:gridCol w:w="1281"/>
        <w:gridCol w:w="720"/>
        <w:gridCol w:w="645"/>
        <w:gridCol w:w="1245"/>
        <w:gridCol w:w="1215"/>
        <w:gridCol w:w="705"/>
        <w:gridCol w:w="794"/>
      </w:tblGrid>
      <w:tr w14:paraId="4551E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7D7DC7E">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171" w:type="dxa"/>
            <w:vAlign w:val="center"/>
          </w:tcPr>
          <w:p w14:paraId="70AE6C5A">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1014" w:type="dxa"/>
            <w:vAlign w:val="center"/>
          </w:tcPr>
          <w:p w14:paraId="7360F94F">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281" w:type="dxa"/>
            <w:vAlign w:val="center"/>
          </w:tcPr>
          <w:p w14:paraId="78496AA2">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720" w:type="dxa"/>
            <w:vAlign w:val="center"/>
          </w:tcPr>
          <w:p w14:paraId="026703E6">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645" w:type="dxa"/>
            <w:vAlign w:val="center"/>
          </w:tcPr>
          <w:p w14:paraId="4AFCD6CF">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45" w:type="dxa"/>
            <w:vAlign w:val="center"/>
          </w:tcPr>
          <w:p w14:paraId="1D752AE7">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215" w:type="dxa"/>
            <w:vAlign w:val="center"/>
          </w:tcPr>
          <w:p w14:paraId="5E02BBC6">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705" w:type="dxa"/>
            <w:vAlign w:val="center"/>
          </w:tcPr>
          <w:p w14:paraId="1FAD587A">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794" w:type="dxa"/>
            <w:vAlign w:val="center"/>
          </w:tcPr>
          <w:p w14:paraId="71ABB8D6">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3B4D8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B9D5CBE">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p>
        </w:tc>
        <w:tc>
          <w:tcPr>
            <w:tcW w:w="1171" w:type="dxa"/>
            <w:vAlign w:val="center"/>
          </w:tcPr>
          <w:p w14:paraId="4AA6B177">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14" w:type="dxa"/>
            <w:shd w:val="clear" w:color="auto" w:fill="auto"/>
            <w:vAlign w:val="center"/>
          </w:tcPr>
          <w:p w14:paraId="2D0610B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其他厨卫用具</w:t>
            </w:r>
          </w:p>
        </w:tc>
        <w:tc>
          <w:tcPr>
            <w:tcW w:w="1281" w:type="dxa"/>
            <w:shd w:val="clear" w:color="auto" w:fill="auto"/>
            <w:vAlign w:val="center"/>
          </w:tcPr>
          <w:p w14:paraId="714E3604">
            <w:pPr>
              <w:ind w:left="0" w:leftChars="0" w:firstLine="0" w:firstLine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厨房配套设备设施</w:t>
            </w:r>
          </w:p>
        </w:tc>
        <w:tc>
          <w:tcPr>
            <w:tcW w:w="720" w:type="dxa"/>
            <w:vAlign w:val="center"/>
          </w:tcPr>
          <w:p w14:paraId="1C42777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645" w:type="dxa"/>
            <w:vAlign w:val="center"/>
          </w:tcPr>
          <w:p w14:paraId="6C38465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p>
        </w:tc>
        <w:tc>
          <w:tcPr>
            <w:tcW w:w="1245" w:type="dxa"/>
            <w:vAlign w:val="center"/>
          </w:tcPr>
          <w:p w14:paraId="4B7F3960">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380333.40</w:t>
            </w:r>
          </w:p>
        </w:tc>
        <w:tc>
          <w:tcPr>
            <w:tcW w:w="1215" w:type="dxa"/>
            <w:vAlign w:val="center"/>
          </w:tcPr>
          <w:p w14:paraId="150D1B58">
            <w:pPr>
              <w:ind w:left="0" w:leftChars="0" w:firstLine="0" w:firstLine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380333.40</w:t>
            </w:r>
          </w:p>
        </w:tc>
        <w:tc>
          <w:tcPr>
            <w:tcW w:w="705" w:type="dxa"/>
            <w:shd w:val="clear" w:color="auto" w:fill="auto"/>
            <w:vAlign w:val="center"/>
          </w:tcPr>
          <w:p w14:paraId="28B1DD8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工业</w:t>
            </w:r>
          </w:p>
        </w:tc>
        <w:tc>
          <w:tcPr>
            <w:tcW w:w="794" w:type="dxa"/>
            <w:shd w:val="clear" w:color="auto" w:fill="auto"/>
            <w:vAlign w:val="center"/>
          </w:tcPr>
          <w:p w14:paraId="6B007D0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w:t>
            </w:r>
          </w:p>
        </w:tc>
      </w:tr>
      <w:tr w14:paraId="79099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503430E9">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1171" w:type="dxa"/>
            <w:vAlign w:val="center"/>
          </w:tcPr>
          <w:p w14:paraId="090DDC39">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014" w:type="dxa"/>
            <w:shd w:val="clear" w:color="auto" w:fill="auto"/>
            <w:vAlign w:val="center"/>
          </w:tcPr>
          <w:p w14:paraId="3927BC6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其他厨卫用具</w:t>
            </w:r>
          </w:p>
        </w:tc>
        <w:tc>
          <w:tcPr>
            <w:tcW w:w="1281" w:type="dxa"/>
            <w:shd w:val="clear" w:color="auto" w:fill="auto"/>
            <w:vAlign w:val="center"/>
          </w:tcPr>
          <w:p w14:paraId="7F7A2101">
            <w:pPr>
              <w:ind w:left="0" w:leftChars="0" w:firstLine="0" w:firstLine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电磁单头大炒炉</w:t>
            </w:r>
          </w:p>
        </w:tc>
        <w:tc>
          <w:tcPr>
            <w:tcW w:w="720" w:type="dxa"/>
            <w:vAlign w:val="center"/>
          </w:tcPr>
          <w:p w14:paraId="7AA9290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p>
        </w:tc>
        <w:tc>
          <w:tcPr>
            <w:tcW w:w="645" w:type="dxa"/>
            <w:vAlign w:val="center"/>
          </w:tcPr>
          <w:p w14:paraId="5035C81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1245" w:type="dxa"/>
            <w:vAlign w:val="center"/>
          </w:tcPr>
          <w:p w14:paraId="006EF814">
            <w:pPr>
              <w:ind w:left="0" w:leftChars="0" w:firstLine="0" w:firstLineChars="0"/>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16000.00</w:t>
            </w:r>
          </w:p>
        </w:tc>
        <w:tc>
          <w:tcPr>
            <w:tcW w:w="1215" w:type="dxa"/>
            <w:vAlign w:val="center"/>
          </w:tcPr>
          <w:p w14:paraId="616200D6">
            <w:pPr>
              <w:ind w:left="0" w:leftChars="0" w:firstLine="0" w:firstLineChars="0"/>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32000.00</w:t>
            </w:r>
          </w:p>
        </w:tc>
        <w:tc>
          <w:tcPr>
            <w:tcW w:w="705" w:type="dxa"/>
            <w:shd w:val="clear" w:color="auto" w:fill="auto"/>
            <w:vAlign w:val="center"/>
          </w:tcPr>
          <w:p w14:paraId="6247C1C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工业</w:t>
            </w:r>
          </w:p>
        </w:tc>
        <w:tc>
          <w:tcPr>
            <w:tcW w:w="794" w:type="dxa"/>
            <w:shd w:val="clear" w:color="auto" w:fill="auto"/>
            <w:vAlign w:val="center"/>
          </w:tcPr>
          <w:p w14:paraId="7BB71CB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w:t>
            </w:r>
          </w:p>
        </w:tc>
      </w:tr>
    </w:tbl>
    <w:p w14:paraId="44EF0FD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DC641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厨房配套设备设施</w:t>
      </w:r>
    </w:p>
    <w:tbl>
      <w:tblPr>
        <w:tblStyle w:val="12"/>
        <w:tblW w:w="95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9"/>
        <w:gridCol w:w="750"/>
        <w:gridCol w:w="7564"/>
      </w:tblGrid>
      <w:tr w14:paraId="1F794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2E9D656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50" w:type="dxa"/>
            <w:vAlign w:val="top"/>
          </w:tcPr>
          <w:p w14:paraId="3790369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564" w:type="dxa"/>
            <w:vAlign w:val="top"/>
          </w:tcPr>
          <w:p w14:paraId="42FF393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19F01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7BDFDCF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50" w:type="dxa"/>
            <w:vAlign w:val="top"/>
          </w:tcPr>
          <w:p w14:paraId="2DBC09B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564" w:type="dxa"/>
            <w:vAlign w:val="top"/>
          </w:tcPr>
          <w:tbl>
            <w:tblPr>
              <w:tblStyle w:val="12"/>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88"/>
              <w:gridCol w:w="4245"/>
              <w:gridCol w:w="800"/>
              <w:gridCol w:w="716"/>
            </w:tblGrid>
            <w:tr w14:paraId="3712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92" w:type="pct"/>
                  <w:noWrap/>
                  <w:vAlign w:val="center"/>
                </w:tcPr>
                <w:p w14:paraId="47F1755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542" w:type="pct"/>
                  <w:noWrap/>
                  <w:vAlign w:val="center"/>
                </w:tcPr>
                <w:p w14:paraId="318D4DF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2921" w:type="pct"/>
                  <w:noWrap/>
                  <w:vAlign w:val="center"/>
                </w:tcPr>
                <w:p w14:paraId="02C9182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参数要求（除明确要求外，设备尺寸允许在±3%范围内）</w:t>
                  </w:r>
                </w:p>
              </w:tc>
              <w:tc>
                <w:tcPr>
                  <w:tcW w:w="550" w:type="pct"/>
                  <w:noWrap/>
                  <w:vAlign w:val="center"/>
                </w:tcPr>
                <w:p w14:paraId="6FAC90B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492" w:type="pct"/>
                  <w:noWrap/>
                  <w:vAlign w:val="center"/>
                </w:tcPr>
                <w:p w14:paraId="3CF7E97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r>
            <w:tr w14:paraId="797A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534D60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w:t>
                  </w:r>
                </w:p>
              </w:tc>
              <w:tc>
                <w:tcPr>
                  <w:tcW w:w="3463" w:type="pct"/>
                  <w:gridSpan w:val="2"/>
                  <w:noWrap/>
                  <w:vAlign w:val="center"/>
                </w:tcPr>
                <w:p w14:paraId="12FBD31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厨房设备及配套设施</w:t>
                  </w:r>
                </w:p>
              </w:tc>
              <w:tc>
                <w:tcPr>
                  <w:tcW w:w="550" w:type="pct"/>
                  <w:noWrap/>
                  <w:vAlign w:val="center"/>
                </w:tcPr>
                <w:p w14:paraId="08CCC1E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92" w:type="pct"/>
                  <w:noWrap/>
                  <w:vAlign w:val="center"/>
                </w:tcPr>
                <w:p w14:paraId="3C197CA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14:paraId="2B0A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56FCF5B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42" w:type="pct"/>
                  <w:noWrap/>
                  <w:vAlign w:val="center"/>
                </w:tcPr>
                <w:p w14:paraId="728B1A6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炉拼台</w:t>
                  </w:r>
                </w:p>
              </w:tc>
              <w:tc>
                <w:tcPr>
                  <w:tcW w:w="2921" w:type="pct"/>
                  <w:noWrap/>
                  <w:vAlign w:val="center"/>
                </w:tcPr>
                <w:p w14:paraId="2816BF6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规格：500*1130*800+400mm（±5mm）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22971D8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①采用304不锈钢板加厚0.8mm板制造，并采用组合式设计；</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②台脚用Φ51mm不锈钢管，配Φ51mm钢塑可调脚；</w:t>
                  </w:r>
                </w:p>
              </w:tc>
              <w:tc>
                <w:tcPr>
                  <w:tcW w:w="550" w:type="pct"/>
                  <w:noWrap/>
                  <w:vAlign w:val="center"/>
                </w:tcPr>
                <w:p w14:paraId="2ED46A8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765C599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0443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DB571A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42" w:type="pct"/>
                  <w:noWrap/>
                  <w:vAlign w:val="center"/>
                </w:tcPr>
                <w:p w14:paraId="3D912E3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电热汤粥桶</w:t>
                  </w:r>
                </w:p>
              </w:tc>
              <w:tc>
                <w:tcPr>
                  <w:tcW w:w="2921" w:type="pct"/>
                  <w:noWrap/>
                  <w:vAlign w:val="center"/>
                </w:tcPr>
                <w:p w14:paraId="542F06E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规格：550*860mm（±5mm）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参数：304不锈钢；容量：95L  电压：380V 功率：9KW；复合式桶底结构，发热管以波纹式分布于桶底，加热面积广，受热面积大，传热更好更均匀；多档位功率调节，自由调温，具恒温功能；打破传统汤粥炉内胆清洗的确定，内桶光洁平整，容易清洗。</w:t>
                  </w:r>
                </w:p>
              </w:tc>
              <w:tc>
                <w:tcPr>
                  <w:tcW w:w="550" w:type="pct"/>
                  <w:noWrap/>
                  <w:vAlign w:val="center"/>
                </w:tcPr>
                <w:p w14:paraId="2BC196D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12FE858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10ED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C594E9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542" w:type="pct"/>
                  <w:noWrap/>
                  <w:vAlign w:val="center"/>
                </w:tcPr>
                <w:p w14:paraId="18F815D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24盘电蒸饭柜（配304饭盘）</w:t>
                  </w:r>
                </w:p>
              </w:tc>
              <w:tc>
                <w:tcPr>
                  <w:tcW w:w="2921" w:type="pct"/>
                  <w:noWrap/>
                  <w:vAlign w:val="center"/>
                </w:tcPr>
                <w:p w14:paraId="39225C7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可供人数600人，380V 24KW；</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外壳采用全201不锈钢拉丝板制作，高压加厚整体发泡层，满足食品接触产品安全标准。</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全自动微电脑触摸液晶显示控制系统，时间预约功能，时间和温度自动显示，自动进水，防干烧功能，设有蒸饭、消毒、面食、海鲜、保温、炖汤菜单功能。</w:t>
                  </w:r>
                </w:p>
                <w:p w14:paraId="1510D52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产品微电脑控制器符合GB/T4208-2017外壳防护等级。</w:t>
                  </w:r>
                  <w:r>
                    <w:rPr>
                      <w:rFonts w:hint="eastAsia" w:ascii="宋体" w:hAnsi="宋体" w:eastAsia="宋体" w:cs="宋体"/>
                      <w:b/>
                      <w:color w:val="000000" w:themeColor="text1"/>
                      <w:kern w:val="0"/>
                      <w:sz w:val="21"/>
                      <w:szCs w:val="21"/>
                      <w:highlight w:val="none"/>
                      <w14:textFill>
                        <w14:solidFill>
                          <w14:schemeClr w14:val="tx1"/>
                        </w14:solidFill>
                      </w14:textFill>
                    </w:rPr>
                    <w:t>（需提供具有资质的第三方检测机构出具的检测报告复印件并加盖投标人公章。）</w:t>
                  </w:r>
                </w:p>
              </w:tc>
              <w:tc>
                <w:tcPr>
                  <w:tcW w:w="550" w:type="pct"/>
                  <w:noWrap/>
                  <w:vAlign w:val="center"/>
                </w:tcPr>
                <w:p w14:paraId="6B40002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345328D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434C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4CF9771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542" w:type="pct"/>
                  <w:noWrap/>
                  <w:vAlign w:val="center"/>
                </w:tcPr>
                <w:p w14:paraId="5153E5B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2921" w:type="pct"/>
                  <w:noWrap/>
                  <w:vAlign w:val="center"/>
                </w:tcPr>
                <w:p w14:paraId="7FFF96D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规格：1800*800*800mm（±5mm）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1537808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①采用304不锈钢板加厚0.8mm板制造，并采用组合式设计；</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②不锈钢面板底部加夹板，加固实用；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③台脚用Φ51mm不锈钢管，配Φ51mm钢塑可调脚；</w:t>
                  </w:r>
                </w:p>
              </w:tc>
              <w:tc>
                <w:tcPr>
                  <w:tcW w:w="550" w:type="pct"/>
                  <w:noWrap/>
                  <w:vAlign w:val="center"/>
                </w:tcPr>
                <w:p w14:paraId="7C915E6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2657B0A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r>
            <w:tr w14:paraId="2D63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ADE34D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542" w:type="pct"/>
                  <w:noWrap/>
                  <w:vAlign w:val="center"/>
                </w:tcPr>
                <w:p w14:paraId="37808C5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单星盆</w:t>
                  </w:r>
                </w:p>
              </w:tc>
              <w:tc>
                <w:tcPr>
                  <w:tcW w:w="2921" w:type="pct"/>
                  <w:noWrap/>
                  <w:vAlign w:val="center"/>
                </w:tcPr>
                <w:p w14:paraId="4AAA627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规格：700*650*800mm（±5mm）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6F6BD27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①采用304不锈钢板加厚0.8mm板制造，并采用组合式设计；</w:t>
                  </w:r>
                </w:p>
                <w:p w14:paraId="58CFFC1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②去水采用角位高筒去水器。</w:t>
                  </w:r>
                </w:p>
              </w:tc>
              <w:tc>
                <w:tcPr>
                  <w:tcW w:w="550" w:type="pct"/>
                  <w:noWrap/>
                  <w:vAlign w:val="center"/>
                </w:tcPr>
                <w:p w14:paraId="3CB8718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4975126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0111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A237B6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542" w:type="pct"/>
                  <w:noWrap/>
                  <w:vAlign w:val="center"/>
                </w:tcPr>
                <w:p w14:paraId="6C7BEC4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双星洗菜盆</w:t>
                  </w:r>
                </w:p>
              </w:tc>
              <w:tc>
                <w:tcPr>
                  <w:tcW w:w="2921" w:type="pct"/>
                  <w:noWrap/>
                  <w:vAlign w:val="center"/>
                </w:tcPr>
                <w:p w14:paraId="7A1A94B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规格：1200*700*800+150mm（±5mm）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53BA229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①采用304不锈钢板加厚0.8mm板制造，并采用组合式设计；</w:t>
                  </w:r>
                </w:p>
                <w:p w14:paraId="66788CB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②去水采用角位高筒去水器。</w:t>
                  </w:r>
                </w:p>
              </w:tc>
              <w:tc>
                <w:tcPr>
                  <w:tcW w:w="550" w:type="pct"/>
                  <w:noWrap/>
                  <w:vAlign w:val="center"/>
                </w:tcPr>
                <w:p w14:paraId="11C71BE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4AE6DA3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r>
            <w:tr w14:paraId="64EC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3BD6E6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p>
              </w:tc>
              <w:tc>
                <w:tcPr>
                  <w:tcW w:w="542" w:type="pct"/>
                  <w:noWrap/>
                  <w:vAlign w:val="center"/>
                </w:tcPr>
                <w:p w14:paraId="048C303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三层工作台</w:t>
                  </w:r>
                </w:p>
              </w:tc>
              <w:tc>
                <w:tcPr>
                  <w:tcW w:w="2921" w:type="pct"/>
                  <w:noWrap/>
                  <w:vAlign w:val="center"/>
                </w:tcPr>
                <w:p w14:paraId="0CE649E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规格：1500*700*800+150mm（±5mm）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7FA2CDB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①采用304不锈钢板加厚0.8mm板制造，并采用组合式设计；</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②不锈钢面板底部加夹板，加固实用；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③台脚用Φ51mm不锈钢管，配Φ51mm钢塑可调脚；</w:t>
                  </w:r>
                </w:p>
              </w:tc>
              <w:tc>
                <w:tcPr>
                  <w:tcW w:w="550" w:type="pct"/>
                  <w:noWrap/>
                  <w:vAlign w:val="center"/>
                </w:tcPr>
                <w:p w14:paraId="7222869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2F4DF32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r>
            <w:tr w14:paraId="7337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E4D5F5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p>
              </w:tc>
              <w:tc>
                <w:tcPr>
                  <w:tcW w:w="542" w:type="pct"/>
                  <w:noWrap/>
                  <w:vAlign w:val="center"/>
                </w:tcPr>
                <w:p w14:paraId="0286D32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绞切肉两用机</w:t>
                  </w:r>
                </w:p>
              </w:tc>
              <w:tc>
                <w:tcPr>
                  <w:tcW w:w="2921" w:type="pct"/>
                  <w:noWrap/>
                  <w:vAlign w:val="center"/>
                </w:tcPr>
                <w:p w14:paraId="6A0D824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规格：420*590*710mm（±5mm）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参数：220V双11KW，标配切肉厚度：35mm，工作效率：切片量：200kg/h，绞肉量：180kg/h，可拆式全不锈钢配件</w:t>
                  </w:r>
                </w:p>
              </w:tc>
              <w:tc>
                <w:tcPr>
                  <w:tcW w:w="550" w:type="pct"/>
                  <w:noWrap/>
                  <w:vAlign w:val="center"/>
                </w:tcPr>
                <w:p w14:paraId="49DAD07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08B5BB8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0677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D527E8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p>
              </w:tc>
              <w:tc>
                <w:tcPr>
                  <w:tcW w:w="542" w:type="pct"/>
                  <w:noWrap/>
                  <w:vAlign w:val="center"/>
                </w:tcPr>
                <w:p w14:paraId="032F7C2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切菜机</w:t>
                  </w:r>
                </w:p>
              </w:tc>
              <w:tc>
                <w:tcPr>
                  <w:tcW w:w="2921" w:type="pct"/>
                  <w:noWrap/>
                  <w:vAlign w:val="center"/>
                </w:tcPr>
                <w:p w14:paraId="607637D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规格：435*368*610mm（±5mm）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参数：220V075KW，工作效率切片200KG/H；切丝200KG/H</w:t>
                  </w:r>
                </w:p>
              </w:tc>
              <w:tc>
                <w:tcPr>
                  <w:tcW w:w="550" w:type="pct"/>
                  <w:noWrap/>
                  <w:vAlign w:val="center"/>
                </w:tcPr>
                <w:p w14:paraId="368EE9C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75BA245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4B48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551956C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p>
              </w:tc>
              <w:tc>
                <w:tcPr>
                  <w:tcW w:w="542" w:type="pct"/>
                  <w:noWrap/>
                  <w:vAlign w:val="center"/>
                </w:tcPr>
                <w:p w14:paraId="4EF71FD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四门冷柜</w:t>
                  </w:r>
                </w:p>
              </w:tc>
              <w:tc>
                <w:tcPr>
                  <w:tcW w:w="2921" w:type="pct"/>
                  <w:noWrap/>
                  <w:vAlign w:val="center"/>
                </w:tcPr>
                <w:p w14:paraId="414E43B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规格：1220*730*1950mm（±5mm）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121163E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①220V430W容量1m³；</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②双机双温，冷冻0~-12℃，冷藏10~-5℃，直冷制冷；</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③柜体采用不锈钢板制造，豪华大方，坚固实用；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④微电子精确控温，数码温度显示让柜内温度一目了然；</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⑤采用压缩机，高效更节能；</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⑥采用高密度发泡料，加厚发泡层，节能设计有效减少能量消耗；</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⑦底部装有高质量万向脚轮，移动方便；</w:t>
                  </w:r>
                </w:p>
              </w:tc>
              <w:tc>
                <w:tcPr>
                  <w:tcW w:w="550" w:type="pct"/>
                  <w:noWrap/>
                  <w:vAlign w:val="center"/>
                </w:tcPr>
                <w:p w14:paraId="19271A8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35CCDF2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6DA7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AA6DB0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42" w:type="pct"/>
                  <w:noWrap/>
                  <w:vAlign w:val="center"/>
                </w:tcPr>
                <w:p w14:paraId="033BCAE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留样柜</w:t>
                  </w:r>
                </w:p>
              </w:tc>
              <w:tc>
                <w:tcPr>
                  <w:tcW w:w="2921" w:type="pct"/>
                  <w:noWrap/>
                  <w:vAlign w:val="center"/>
                </w:tcPr>
                <w:p w14:paraId="44EC24D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规格：420*460*1285mm（±5mm）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参数：220V85W，容量120L，12层，温度2℃~18℃；双锁+数显屏显示温度</w:t>
                  </w:r>
                </w:p>
              </w:tc>
              <w:tc>
                <w:tcPr>
                  <w:tcW w:w="550" w:type="pct"/>
                  <w:noWrap/>
                  <w:vAlign w:val="center"/>
                </w:tcPr>
                <w:p w14:paraId="0F5F887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7C24A82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0ABD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60B4A2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42" w:type="pct"/>
                  <w:noWrap/>
                  <w:vAlign w:val="center"/>
                </w:tcPr>
                <w:p w14:paraId="6566CC9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四层菜架（管式）</w:t>
                  </w:r>
                </w:p>
              </w:tc>
              <w:tc>
                <w:tcPr>
                  <w:tcW w:w="2921" w:type="pct"/>
                  <w:noWrap/>
                  <w:vAlign w:val="center"/>
                </w:tcPr>
                <w:p w14:paraId="3B462CE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规格：1200*480*1520mm（±</w:t>
                  </w:r>
                  <w:r>
                    <w:rPr>
                      <w:rFonts w:hint="eastAsia" w:ascii="宋体" w:hAnsi="宋体" w:eastAsia="宋体" w:cs="宋体"/>
                      <w:color w:val="000000" w:themeColor="text1"/>
                      <w:kern w:val="0"/>
                      <w:sz w:val="21"/>
                      <w:szCs w:val="21"/>
                      <w:highlight w:val="none"/>
                      <w14:textFill>
                        <w14:solidFill>
                          <w14:schemeClr w14:val="tx1"/>
                        </w14:solidFill>
                      </w14:textFill>
                    </w:rPr>
                    <w:t>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232CCF4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①采用304不锈钢加厚管材制造，并采用组合式设计；</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②四周横管用不锈钢38*25mm扁管，中间层管用25*13mm扁管。</w:t>
                  </w:r>
                </w:p>
              </w:tc>
              <w:tc>
                <w:tcPr>
                  <w:tcW w:w="550" w:type="pct"/>
                  <w:noWrap/>
                  <w:vAlign w:val="center"/>
                </w:tcPr>
                <w:p w14:paraId="0E93256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6C50F5B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r>
            <w:tr w14:paraId="2098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D760B4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542" w:type="pct"/>
                  <w:noWrap/>
                  <w:vAlign w:val="center"/>
                </w:tcPr>
                <w:p w14:paraId="646CE52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四层菜架（管式）</w:t>
                  </w:r>
                </w:p>
              </w:tc>
              <w:tc>
                <w:tcPr>
                  <w:tcW w:w="2921" w:type="pct"/>
                  <w:noWrap/>
                  <w:vAlign w:val="center"/>
                </w:tcPr>
                <w:p w14:paraId="2B936F8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规格：1500*480*1520mm（±</w:t>
                  </w:r>
                  <w:r>
                    <w:rPr>
                      <w:rFonts w:hint="eastAsia" w:ascii="宋体" w:hAnsi="宋体" w:eastAsia="宋体" w:cs="宋体"/>
                      <w:color w:val="000000" w:themeColor="text1"/>
                      <w:kern w:val="0"/>
                      <w:sz w:val="21"/>
                      <w:szCs w:val="21"/>
                      <w:highlight w:val="none"/>
                      <w14:textFill>
                        <w14:solidFill>
                          <w14:schemeClr w14:val="tx1"/>
                        </w14:solidFill>
                      </w14:textFill>
                    </w:rPr>
                    <w:t>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5E9D50D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①采用304不锈钢加厚管材制造，并采用组合式设计；</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②四周横管用不锈钢38*25mm扁管，中间层管用25*13mm扁管。</w:t>
                  </w:r>
                </w:p>
              </w:tc>
              <w:tc>
                <w:tcPr>
                  <w:tcW w:w="550" w:type="pct"/>
                  <w:noWrap/>
                  <w:vAlign w:val="center"/>
                </w:tcPr>
                <w:p w14:paraId="3B70054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3816EE7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r>
            <w:tr w14:paraId="37B1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5B170B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542" w:type="pct"/>
                  <w:noWrap/>
                  <w:vAlign w:val="center"/>
                </w:tcPr>
                <w:p w14:paraId="072F751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挂墙式洗手盆（陶瓷）</w:t>
                  </w:r>
                </w:p>
              </w:tc>
              <w:tc>
                <w:tcPr>
                  <w:tcW w:w="2921" w:type="pct"/>
                  <w:noWrap/>
                  <w:vAlign w:val="center"/>
                </w:tcPr>
                <w:p w14:paraId="55218B6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规格：500*300*190mm（±</w:t>
                  </w:r>
                  <w:r>
                    <w:rPr>
                      <w:rFonts w:hint="eastAsia" w:ascii="宋体" w:hAnsi="宋体" w:eastAsia="宋体" w:cs="宋体"/>
                      <w:color w:val="000000" w:themeColor="text1"/>
                      <w:kern w:val="0"/>
                      <w:sz w:val="21"/>
                      <w:szCs w:val="21"/>
                      <w:highlight w:val="none"/>
                      <w14:textFill>
                        <w14:solidFill>
                          <w14:schemeClr w14:val="tx1"/>
                        </w14:solidFill>
                      </w14:textFill>
                    </w:rPr>
                    <w:t>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参数：纯白陶瓷制作。</w:t>
                  </w:r>
                </w:p>
              </w:tc>
              <w:tc>
                <w:tcPr>
                  <w:tcW w:w="550" w:type="pct"/>
                  <w:noWrap/>
                  <w:vAlign w:val="center"/>
                </w:tcPr>
                <w:p w14:paraId="31C65B3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193641F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7047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046048A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542" w:type="pct"/>
                  <w:noWrap/>
                  <w:vAlign w:val="center"/>
                </w:tcPr>
                <w:p w14:paraId="6093F10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大单星盆</w:t>
                  </w:r>
                </w:p>
              </w:tc>
              <w:tc>
                <w:tcPr>
                  <w:tcW w:w="2921" w:type="pct"/>
                  <w:noWrap/>
                  <w:vAlign w:val="center"/>
                </w:tcPr>
                <w:p w14:paraId="1879A89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规格：1000*750*800+150mm（±</w:t>
                  </w:r>
                  <w:r>
                    <w:rPr>
                      <w:rFonts w:hint="eastAsia" w:ascii="宋体" w:hAnsi="宋体" w:eastAsia="宋体" w:cs="宋体"/>
                      <w:color w:val="000000" w:themeColor="text1"/>
                      <w:kern w:val="0"/>
                      <w:sz w:val="21"/>
                      <w:szCs w:val="21"/>
                      <w:highlight w:val="none"/>
                      <w14:textFill>
                        <w14:solidFill>
                          <w14:schemeClr w14:val="tx1"/>
                        </w14:solidFill>
                      </w14:textFill>
                    </w:rPr>
                    <w:t>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7CE7AE0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①采用304不锈钢板加厚0.8mm板制造，并采用组合式设计；</w:t>
                  </w:r>
                </w:p>
                <w:p w14:paraId="61A3B08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②去水采用角位高筒去水器。</w:t>
                  </w:r>
                </w:p>
              </w:tc>
              <w:tc>
                <w:tcPr>
                  <w:tcW w:w="550" w:type="pct"/>
                  <w:noWrap/>
                  <w:vAlign w:val="center"/>
                </w:tcPr>
                <w:p w14:paraId="2BE2B06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68C4A55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r>
            <w:tr w14:paraId="30B5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6DFF98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542" w:type="pct"/>
                  <w:noWrap/>
                  <w:vAlign w:val="center"/>
                </w:tcPr>
                <w:p w14:paraId="050CCB6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米面架</w:t>
                  </w:r>
                </w:p>
              </w:tc>
              <w:tc>
                <w:tcPr>
                  <w:tcW w:w="2921" w:type="pct"/>
                  <w:noWrap/>
                  <w:vAlign w:val="center"/>
                </w:tcPr>
                <w:p w14:paraId="40E6721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规格：1000*400*350mm（±5mm）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材质：采用304不锈钢加厚管材制造；</w:t>
                  </w:r>
                </w:p>
              </w:tc>
              <w:tc>
                <w:tcPr>
                  <w:tcW w:w="550" w:type="pct"/>
                  <w:noWrap/>
                  <w:vAlign w:val="center"/>
                </w:tcPr>
                <w:p w14:paraId="13CB2E1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3351903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r>
            <w:tr w14:paraId="2F41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290BD6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p>
              </w:tc>
              <w:tc>
                <w:tcPr>
                  <w:tcW w:w="542" w:type="pct"/>
                  <w:noWrap/>
                  <w:vAlign w:val="center"/>
                </w:tcPr>
                <w:p w14:paraId="3BD1469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四层架（板式）</w:t>
                  </w:r>
                </w:p>
              </w:tc>
              <w:tc>
                <w:tcPr>
                  <w:tcW w:w="2921" w:type="pct"/>
                  <w:noWrap/>
                  <w:vAlign w:val="center"/>
                </w:tcPr>
                <w:p w14:paraId="1515801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规格：1200*450*1520mm（±5mm）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材质：采用304不锈钢板加厚0.8mm板制造，并采用组合式设计；</w:t>
                  </w:r>
                </w:p>
              </w:tc>
              <w:tc>
                <w:tcPr>
                  <w:tcW w:w="550" w:type="pct"/>
                  <w:noWrap/>
                  <w:vAlign w:val="center"/>
                </w:tcPr>
                <w:p w14:paraId="1975340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4B25A8A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r>
            <w:tr w14:paraId="0286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0689DD9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p>
              </w:tc>
              <w:tc>
                <w:tcPr>
                  <w:tcW w:w="542" w:type="pct"/>
                  <w:noWrap/>
                  <w:vAlign w:val="center"/>
                </w:tcPr>
                <w:p w14:paraId="72E21AE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四层架（管式）</w:t>
                  </w:r>
                </w:p>
              </w:tc>
              <w:tc>
                <w:tcPr>
                  <w:tcW w:w="2921" w:type="pct"/>
                  <w:noWrap/>
                  <w:vAlign w:val="center"/>
                </w:tcPr>
                <w:p w14:paraId="0AE8AAC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规格：1300*480*1540mm（±3mm）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236ED15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①采用304不锈钢加厚管材制造，并采用组合式设计；</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②四周横管用不锈钢38*25mm扁管，中间层管用25*13mm扁管。</w:t>
                  </w:r>
                </w:p>
              </w:tc>
              <w:tc>
                <w:tcPr>
                  <w:tcW w:w="550" w:type="pct"/>
                  <w:noWrap/>
                  <w:vAlign w:val="center"/>
                </w:tcPr>
                <w:p w14:paraId="1B399FC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372A432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5C95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607738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19</w:t>
                  </w:r>
                </w:p>
              </w:tc>
              <w:tc>
                <w:tcPr>
                  <w:tcW w:w="542" w:type="pct"/>
                  <w:noWrap/>
                  <w:vAlign w:val="center"/>
                </w:tcPr>
                <w:p w14:paraId="13CA010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电子秤</w:t>
                  </w:r>
                </w:p>
              </w:tc>
              <w:tc>
                <w:tcPr>
                  <w:tcW w:w="2921" w:type="pct"/>
                  <w:noWrap/>
                  <w:vAlign w:val="center"/>
                </w:tcPr>
                <w:p w14:paraId="18E419C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规格：台面40*50cm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参数：不锈钢表头，不锈钢加厚台面，黑字显示，最大称重300KG</w:t>
                  </w:r>
                </w:p>
              </w:tc>
              <w:tc>
                <w:tcPr>
                  <w:tcW w:w="550" w:type="pct"/>
                  <w:noWrap/>
                  <w:vAlign w:val="center"/>
                </w:tcPr>
                <w:p w14:paraId="12A74AA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4568B47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4C31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218CA5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42" w:type="pct"/>
                  <w:noWrap/>
                  <w:vAlign w:val="center"/>
                </w:tcPr>
                <w:p w14:paraId="2BFF117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挂墙式消毒刀箱</w:t>
                  </w:r>
                </w:p>
              </w:tc>
              <w:tc>
                <w:tcPr>
                  <w:tcW w:w="2921" w:type="pct"/>
                  <w:noWrap/>
                  <w:vAlign w:val="center"/>
                </w:tcPr>
                <w:p w14:paraId="6A86AEF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规格：510*125*620mm（±5mm）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6524F49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①外壳不锈钢，结实耐用；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②紫外线光杀菌消毒，安全便捷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c>
                <w:tcPr>
                  <w:tcW w:w="550" w:type="pct"/>
                  <w:noWrap/>
                  <w:vAlign w:val="center"/>
                </w:tcPr>
                <w:p w14:paraId="5219234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3560CD3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AB8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9EE9C0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42" w:type="pct"/>
                  <w:noWrap/>
                  <w:vAlign w:val="center"/>
                </w:tcPr>
                <w:p w14:paraId="152F9B6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胶板车</w:t>
                  </w:r>
                </w:p>
              </w:tc>
              <w:tc>
                <w:tcPr>
                  <w:tcW w:w="2921" w:type="pct"/>
                  <w:noWrap/>
                  <w:vAlign w:val="center"/>
                </w:tcPr>
                <w:p w14:paraId="50B2F1A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规格：910*600*890mm（±5mm）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材质：大号加厚，塑料，坚固耐用</w:t>
                  </w:r>
                </w:p>
              </w:tc>
              <w:tc>
                <w:tcPr>
                  <w:tcW w:w="550" w:type="pct"/>
                  <w:noWrap/>
                  <w:vAlign w:val="center"/>
                </w:tcPr>
                <w:p w14:paraId="40AD196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79D46F0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3A0E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92" w:type="pct"/>
                  <w:noWrap/>
                  <w:vAlign w:val="center"/>
                </w:tcPr>
                <w:p w14:paraId="7986128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42" w:type="pct"/>
                  <w:noWrap/>
                  <w:vAlign w:val="center"/>
                </w:tcPr>
                <w:p w14:paraId="01AA938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干手机</w:t>
                  </w:r>
                </w:p>
              </w:tc>
              <w:tc>
                <w:tcPr>
                  <w:tcW w:w="2921" w:type="pct"/>
                  <w:noWrap/>
                  <w:vAlign w:val="center"/>
                </w:tcPr>
                <w:p w14:paraId="2673D72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规格：240*230*240mm（±5mm）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5E8BDDA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①220V1800W</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452DD8B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②ABS阻燃塑料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③自动送出舒适的暖风，自动停风关机。可达到不要毛巾擦干手上水分和防止疾病交叉感染的要求</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c>
                <w:tcPr>
                  <w:tcW w:w="550" w:type="pct"/>
                  <w:noWrap/>
                  <w:vAlign w:val="center"/>
                </w:tcPr>
                <w:p w14:paraId="16BCDB1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4EABA1E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5FFC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07C121B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542" w:type="pct"/>
                  <w:noWrap/>
                  <w:vAlign w:val="center"/>
                </w:tcPr>
                <w:p w14:paraId="4AE2986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1.5米风帘机</w:t>
                  </w:r>
                </w:p>
              </w:tc>
              <w:tc>
                <w:tcPr>
                  <w:tcW w:w="2921" w:type="pct"/>
                  <w:noWrap/>
                  <w:vAlign w:val="center"/>
                </w:tcPr>
                <w:p w14:paraId="1108136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规格：1.5米（220V）</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7A1DD15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①六角孔面板设计；</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②贯流式叶轮，风量大；</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③电机采用纯铜漆包线，使用寿命长；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④配置过热保护器，使用更安全；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⑤两档调速；</w:t>
                  </w:r>
                </w:p>
              </w:tc>
              <w:tc>
                <w:tcPr>
                  <w:tcW w:w="550" w:type="pct"/>
                  <w:noWrap/>
                  <w:vAlign w:val="center"/>
                </w:tcPr>
                <w:p w14:paraId="3AAF22E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1A6AF0C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444A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6E09B6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542" w:type="pct"/>
                  <w:noWrap/>
                  <w:vAlign w:val="center"/>
                </w:tcPr>
                <w:p w14:paraId="143AFEE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1.2米风帘机</w:t>
                  </w:r>
                </w:p>
              </w:tc>
              <w:tc>
                <w:tcPr>
                  <w:tcW w:w="2921" w:type="pct"/>
                  <w:noWrap/>
                  <w:vAlign w:val="center"/>
                </w:tcPr>
                <w:p w14:paraId="0959812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规格：1.2米（220V）</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3749AD1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①六角孔面板设计；</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②贯流式叶轮，风量大；</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③电机采用纯铜漆包线，使用寿命长；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④配置过热保护器，使用更安全；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⑤两档调速；</w:t>
                  </w:r>
                </w:p>
              </w:tc>
              <w:tc>
                <w:tcPr>
                  <w:tcW w:w="550" w:type="pct"/>
                  <w:noWrap/>
                  <w:vAlign w:val="center"/>
                </w:tcPr>
                <w:p w14:paraId="734096F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6A7F605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6802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429A93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542" w:type="pct"/>
                  <w:noWrap/>
                  <w:vAlign w:val="center"/>
                </w:tcPr>
                <w:p w14:paraId="6D005F5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挡鼠板</w:t>
                  </w:r>
                </w:p>
              </w:tc>
              <w:tc>
                <w:tcPr>
                  <w:tcW w:w="2921" w:type="pct"/>
                  <w:noWrap/>
                  <w:vAlign w:val="center"/>
                </w:tcPr>
                <w:p w14:paraId="76C002E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规格：1500*600mm（±3mm</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70DE9D3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①采用304#0.8mm厚不锈钢板加厚板制造；</w:t>
                  </w:r>
                </w:p>
                <w:p w14:paraId="669FB79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②贴有反光标识，夜间容易辨认，使用更安全；</w:t>
                  </w:r>
                </w:p>
              </w:tc>
              <w:tc>
                <w:tcPr>
                  <w:tcW w:w="550" w:type="pct"/>
                  <w:noWrap/>
                  <w:vAlign w:val="center"/>
                </w:tcPr>
                <w:p w14:paraId="771B3AB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00C15AD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r>
            <w:tr w14:paraId="5EE2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266BD4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542" w:type="pct"/>
                  <w:noWrap/>
                  <w:vAlign w:val="center"/>
                </w:tcPr>
                <w:p w14:paraId="4685765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挡鼠板</w:t>
                  </w:r>
                </w:p>
              </w:tc>
              <w:tc>
                <w:tcPr>
                  <w:tcW w:w="2921" w:type="pct"/>
                  <w:noWrap/>
                  <w:vAlign w:val="center"/>
                </w:tcPr>
                <w:p w14:paraId="05A4D4C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规格：1200*600mm（±</w:t>
                  </w:r>
                  <w:r>
                    <w:rPr>
                      <w:rFonts w:hint="eastAsia" w:ascii="宋体" w:hAnsi="宋体" w:eastAsia="宋体" w:cs="宋体"/>
                      <w:color w:val="000000" w:themeColor="text1"/>
                      <w:kern w:val="0"/>
                      <w:sz w:val="21"/>
                      <w:szCs w:val="21"/>
                      <w:highlight w:val="none"/>
                      <w14:textFill>
                        <w14:solidFill>
                          <w14:schemeClr w14:val="tx1"/>
                        </w14:solidFill>
                      </w14:textFill>
                    </w:rPr>
                    <w:t>3mm）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6899FCB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①采用304#0.8mm厚不锈钢板加厚板制造；</w:t>
                  </w:r>
                </w:p>
                <w:p w14:paraId="27CABAE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②贴有反光标识，夜间容易辨认，使用更安全；</w:t>
                  </w:r>
                </w:p>
              </w:tc>
              <w:tc>
                <w:tcPr>
                  <w:tcW w:w="550" w:type="pct"/>
                  <w:noWrap/>
                  <w:vAlign w:val="center"/>
                </w:tcPr>
                <w:p w14:paraId="1614498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645C22E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r>
            <w:tr w14:paraId="172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40B5CD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p>
              </w:tc>
              <w:tc>
                <w:tcPr>
                  <w:tcW w:w="542" w:type="pct"/>
                  <w:noWrap/>
                  <w:vAlign w:val="center"/>
                </w:tcPr>
                <w:p w14:paraId="16E51D1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消毒灯管</w:t>
                  </w:r>
                </w:p>
              </w:tc>
              <w:tc>
                <w:tcPr>
                  <w:tcW w:w="2921" w:type="pct"/>
                  <w:noWrap/>
                  <w:vAlign w:val="center"/>
                </w:tcPr>
                <w:p w14:paraId="325FDCE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1.2米长，功率大于30W，紫外线</w:t>
                  </w:r>
                </w:p>
              </w:tc>
              <w:tc>
                <w:tcPr>
                  <w:tcW w:w="550" w:type="pct"/>
                  <w:noWrap/>
                  <w:vAlign w:val="center"/>
                </w:tcPr>
                <w:p w14:paraId="7B9BA7C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492" w:type="pct"/>
                  <w:noWrap/>
                  <w:vAlign w:val="center"/>
                </w:tcPr>
                <w:p w14:paraId="33D44C2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3E9E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30C1594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p>
              </w:tc>
              <w:tc>
                <w:tcPr>
                  <w:tcW w:w="542" w:type="pct"/>
                  <w:noWrap/>
                  <w:vAlign w:val="center"/>
                </w:tcPr>
                <w:p w14:paraId="1A3B248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灭蚊灯</w:t>
                  </w:r>
                </w:p>
              </w:tc>
              <w:tc>
                <w:tcPr>
                  <w:tcW w:w="2921" w:type="pct"/>
                  <w:noWrap/>
                  <w:vAlign w:val="center"/>
                </w:tcPr>
                <w:p w14:paraId="7A78A3C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规格：425*90*280mm（±5mm）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6FBDAF5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①220V3W，适用面积20-50㎡；</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②蚊虫被诱光与风扇吸力吸引到高压网上，高压电网直接将其杀灭。</w:t>
                  </w:r>
                </w:p>
              </w:tc>
              <w:tc>
                <w:tcPr>
                  <w:tcW w:w="550" w:type="pct"/>
                  <w:noWrap/>
                  <w:vAlign w:val="center"/>
                </w:tcPr>
                <w:p w14:paraId="5F9AD58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7A38979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3C7F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33D72B8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29</w:t>
                  </w:r>
                </w:p>
              </w:tc>
              <w:tc>
                <w:tcPr>
                  <w:tcW w:w="542" w:type="pct"/>
                  <w:noWrap/>
                  <w:vAlign w:val="center"/>
                </w:tcPr>
                <w:p w14:paraId="1282223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16路录像机+6TB硬盘</w:t>
                  </w:r>
                </w:p>
              </w:tc>
              <w:tc>
                <w:tcPr>
                  <w:tcW w:w="2921" w:type="pct"/>
                  <w:noWrap/>
                  <w:vAlign w:val="center"/>
                </w:tcPr>
                <w:p w14:paraId="7AAB6439">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1.具有不少于1个HDMI接口、1个VGA接口、2个千兆以太网口、2个USB接口、内置4个SATA硬盘接口。 </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2.可接入1T、2T、3T、4T、6T、8T、10T容量的SATA接口硬盘；配置4个6T硬盘。</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3.最大接入路数：16路。满负载条件下的最大接入带宽160Mbps、最大存储带宽128Mbps、最大转发带宽128Mbps。</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4.支持开启SVC解码功能，可同时回放不少于5路400W分辨率、H.264/H.265编码格式的视频图像。</w:t>
                  </w:r>
                  <w:r>
                    <w:rPr>
                      <w:rFonts w:hint="eastAsia" w:ascii="宋体" w:hAnsi="宋体" w:eastAsia="宋体" w:cs="宋体"/>
                      <w:b/>
                      <w:color w:val="000000" w:themeColor="text1"/>
                      <w:kern w:val="0"/>
                      <w:sz w:val="21"/>
                      <w:szCs w:val="21"/>
                      <w:highlight w:val="none"/>
                      <w14:textFill>
                        <w14:solidFill>
                          <w14:schemeClr w14:val="tx1"/>
                        </w14:solidFill>
                      </w14:textFill>
                    </w:rPr>
                    <w:t>（需提供具有资质的第三方检测机构出具的检测报告复印件并加盖投标人公章</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 显示输出分辨率具有1024×768/60Hz、1280×720/60Hz、1280×1024/60Hz、1600×1200/60Hz、1920×1080/60Hz、2560×1440/60Hz、4K(3840×2160)/30Hz、4K(4096×2160)/30Hz设置选项。</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6.可同时显示输出不少于10路H.265/H.264编码、25fps、1920×1080格式的视频图像。</w:t>
                  </w:r>
                  <w:r>
                    <w:rPr>
                      <w:rFonts w:hint="eastAsia" w:ascii="宋体" w:hAnsi="宋体" w:eastAsia="宋体" w:cs="宋体"/>
                      <w:b/>
                      <w:color w:val="000000" w:themeColor="text1"/>
                      <w:kern w:val="0"/>
                      <w:sz w:val="21"/>
                      <w:szCs w:val="21"/>
                      <w:highlight w:val="none"/>
                      <w14:textFill>
                        <w14:solidFill>
                          <w14:schemeClr w14:val="tx1"/>
                        </w14:solidFill>
                      </w14:textFill>
                    </w:rPr>
                    <w:t>（需提供具有资质的第三方检测机构出具的检测报告复印件并加盖投标人公章</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7.录像文件自带水印，水印包括设备的序列号、MAC地址、录像时间等。</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8.网络容错：可将多个网口设置同一IP地址，其中任一网口损坏时，仍能正常工作；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9.可自动搜索局域网内IPC，并查看IPC设备型号、固件版本、序列号等信息；</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10.可对IPC的参数配置进行修改，可设置曝光、日夜转换、背光、图像增强、分辨率、码率、帧率、字符叠加、隐私遮盖等；并支持将IPC参数配置到其他通道</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11.密码安全：密码错误次数超过设定次数，锁定账号；支持密码复杂度等级显示；设备密码不允许明文显示和拷贝操作；激活和重置：出厂设备需要激活；管理员密码重置需要输入旧密码。</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12.支持接入高级移动侦测的相机，移动侦测报警能够区分是人还是其它目标产生，可录像和记录报警信息；</w:t>
                  </w:r>
                  <w:r>
                    <w:rPr>
                      <w:rFonts w:hint="eastAsia" w:ascii="宋体" w:hAnsi="宋体" w:eastAsia="宋体" w:cs="宋体"/>
                      <w:b/>
                      <w:color w:val="000000" w:themeColor="text1"/>
                      <w:kern w:val="0"/>
                      <w:sz w:val="21"/>
                      <w:szCs w:val="21"/>
                      <w:highlight w:val="none"/>
                      <w14:textFill>
                        <w14:solidFill>
                          <w14:schemeClr w14:val="tx1"/>
                        </w14:solidFill>
                      </w14:textFill>
                    </w:rPr>
                    <w:t>（需提供具有资质的第三方检测机构出具的检测报告复印件并加盖投标人公章</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13.接入警戒摄像机，支持对IPC的声音和闪光参数进行配置， 支持通过移动侦测、区域入侵、越界侦测、进入区域和离开区域事件联动一个或多个IPC的声光报警，可以对声光联动一键撤防。</w:t>
                  </w:r>
                </w:p>
              </w:tc>
              <w:tc>
                <w:tcPr>
                  <w:tcW w:w="550" w:type="pct"/>
                  <w:noWrap/>
                  <w:vAlign w:val="center"/>
                </w:tcPr>
                <w:p w14:paraId="4BB51CCE">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492" w:type="pct"/>
                  <w:noWrap/>
                  <w:vAlign w:val="center"/>
                </w:tcPr>
                <w:p w14:paraId="489D1382">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6BF5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307B66C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42" w:type="pct"/>
                  <w:noWrap/>
                  <w:vAlign w:val="center"/>
                </w:tcPr>
                <w:p w14:paraId="4AF2325D">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16口POE交换机</w:t>
                  </w:r>
                </w:p>
              </w:tc>
              <w:tc>
                <w:tcPr>
                  <w:tcW w:w="2921" w:type="pct"/>
                  <w:noWrap/>
                  <w:vAlign w:val="center"/>
                </w:tcPr>
                <w:p w14:paraId="70ABCAE2">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16口百兆POE电口+2口百兆电口，POE功率135W，桌面式；所有端口均采用6KV防雷设计。</w:t>
                  </w:r>
                </w:p>
              </w:tc>
              <w:tc>
                <w:tcPr>
                  <w:tcW w:w="550" w:type="pct"/>
                  <w:noWrap/>
                  <w:vAlign w:val="center"/>
                </w:tcPr>
                <w:p w14:paraId="65E65BF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492" w:type="pct"/>
                  <w:noWrap/>
                  <w:vAlign w:val="center"/>
                </w:tcPr>
                <w:p w14:paraId="33299583">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6228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F19639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42" w:type="pct"/>
                  <w:noWrap/>
                  <w:vAlign w:val="center"/>
                </w:tcPr>
                <w:p w14:paraId="7D448024">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明厨亮灶分析机</w:t>
                  </w:r>
                </w:p>
              </w:tc>
              <w:tc>
                <w:tcPr>
                  <w:tcW w:w="2921" w:type="pct"/>
                  <w:noWrap/>
                  <w:vAlign w:val="center"/>
                </w:tcPr>
                <w:p w14:paraId="4C3BD6E0">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1.具有不少于1个HDMI、1个VGA、2个RJ45 网络接口、2个USB接口、1个RS232接口；1路音频输出接口、1路音频输入接口、2路报警输入接口、1路报警输出接口。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2.可同时正放或倒放8 路H.265/H.264 编码、2560×1440 格式的视频图像，或者4路 H.264 编码、4096×2160 格式的视频图像。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AI规则类型支持区域目标异常状态检测、跨线目标检测、区域交叠比异常检测、组合规则、全分析规则、跨线目标统计、区域目标数统计、区域交叠比统计。AI规则参数支持持续时间、报警间隔，最大报警数量、尺寸过滤、静止过滤、运动过滤、灵敏度、置信度。</w:t>
                  </w:r>
                  <w:r>
                    <w:rPr>
                      <w:rFonts w:hint="eastAsia" w:ascii="宋体" w:hAnsi="宋体" w:eastAsia="宋体" w:cs="宋体"/>
                      <w:b/>
                      <w:color w:val="000000" w:themeColor="text1"/>
                      <w:kern w:val="0"/>
                      <w:sz w:val="21"/>
                      <w:szCs w:val="21"/>
                      <w:highlight w:val="none"/>
                      <w14:textFill>
                        <w14:solidFill>
                          <w14:schemeClr w14:val="tx1"/>
                        </w14:solidFill>
                      </w14:textFill>
                    </w:rPr>
                    <w:t>（需提供具有资质的第三方检测机构出具的检测报告复印件并加盖投标人公章</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4.配合接入的普通 IPC，支持对设定的检测区域内，人员是否佩戴帽子进行自动侦测，同时检测出佩戴帽子的颜色（红色、蓝色、黄色、橙色、白色）并根据设定条件触发报警联动。可设置多边形检测区域，通过客户端可以接受报警消息，查看报警图片，并回放关联录像。支持安全帽关联人脸报警，关联人脸库后，可对未佩戴或佩戴帽子的人员进行人脸比对</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5.接入普通IPC，支持工服注册，可通过工服库，上传需要检测的服饰类型，对目标服饰进行识别，并根据设定条件触发报警联动。可设置多边形检测区域</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6.配合接入的普通 IPC，支持对后厨工作人员的厨师服（白色、红色、黑色），白帽子，白口罩识别；并根据设定条件触发报警联动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7.配合接入的普通 IPC，支持对老鼠识别；并根据设定条件触发报警联动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r>
                    <w:rPr>
                      <w:rFonts w:hint="eastAsia" w:ascii="宋体" w:hAnsi="宋体" w:eastAsia="宋体" w:cs="宋体"/>
                      <w:b/>
                      <w:color w:val="000000" w:themeColor="text1"/>
                      <w:kern w:val="0"/>
                      <w:sz w:val="21"/>
                      <w:szCs w:val="21"/>
                      <w:highlight w:val="none"/>
                      <w14:textFill>
                        <w14:solidFill>
                          <w14:schemeClr w14:val="tx1"/>
                        </w14:solidFill>
                      </w14:textFill>
                    </w:rPr>
                    <w:t>（需提供具有资质的第三方检测机构出具的检测报告复印件并加盖投标人公章</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9.支持对外部导入的录像进行智能分析。</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10.引擎状态界面可显示引擎工作温度， 可查看引擎配置及利用率。</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 支持离线模型和在线模型两种模型导入方式，支持第三方算法插件的导入和管理；可显示模型名称、有效期、模型标签及模型版本。支持对不同的模型进行切换，支持手动删除已导入模型库中的模型；支持展示已经添加的模型包数和总模型包数；支持自定义编辑导入的模型名称（模型名称默认为原文件名）支持设置人体、行为分析视频算法混合运行；多算法支持按通道配置，支持模型下的算法切换。</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12.可集成第三方算法，支持算法加载，多算法仓可按需加载不同的第三方算法，可与原有算法并行运行。</w:t>
                  </w:r>
                  <w:r>
                    <w:rPr>
                      <w:rFonts w:hint="eastAsia" w:ascii="宋体" w:hAnsi="宋体" w:eastAsia="宋体" w:cs="宋体"/>
                      <w:b/>
                      <w:color w:val="000000" w:themeColor="text1"/>
                      <w:kern w:val="0"/>
                      <w:sz w:val="21"/>
                      <w:szCs w:val="21"/>
                      <w:highlight w:val="none"/>
                      <w14:textFill>
                        <w14:solidFill>
                          <w14:schemeClr w14:val="tx1"/>
                        </w14:solidFill>
                      </w14:textFill>
                    </w:rPr>
                    <w:t>（需提供具有资质的第三方检测机构出具的检测报告复印件并加盖投标人公章</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13.支持实时视频、视频轮巡、定时抓图三种分析模式。在视频轮巡分析模式下，支持轮巡时间配置，轮巡时间（10～3600）s可选。设备支持本地巡检任务配置，无需依赖平台，即可实现单引擎多算法多通道分时复用。设备支持在分时轮巡模式下，设置多个时间段、多个枪机通道或者球机预置点场景及对应智能分析规则等进行轮巡分析任务；可按设定轮巡分析任务，自动切换枪机通道或球机预置点场景，并发进行智能分析；可设置轮巡时间间隔和并发数；可设置所有通道进行轮巡分析；同一通道支持在同一时间并发进行多种智能分析;可实时展示整机分析状态。支持接入普通摄像机，内置算法分析路数与最大接入路数保持一致，自动完成算法参数与分析任务配置。</w:t>
                  </w:r>
                </w:p>
              </w:tc>
              <w:tc>
                <w:tcPr>
                  <w:tcW w:w="550" w:type="pct"/>
                  <w:noWrap/>
                  <w:vAlign w:val="center"/>
                </w:tcPr>
                <w:p w14:paraId="2320251C">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492" w:type="pct"/>
                  <w:noWrap/>
                  <w:vAlign w:val="center"/>
                </w:tcPr>
                <w:p w14:paraId="1881BB75">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107A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0543607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42" w:type="pct"/>
                  <w:noWrap/>
                  <w:vAlign w:val="center"/>
                </w:tcPr>
                <w:p w14:paraId="7A985FFE">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摄像枪+支架</w:t>
                  </w:r>
                </w:p>
              </w:tc>
              <w:tc>
                <w:tcPr>
                  <w:tcW w:w="2921" w:type="pct"/>
                  <w:noWrap/>
                  <w:vAlign w:val="center"/>
                </w:tcPr>
                <w:p w14:paraId="70A46C6D">
                  <w:pPr>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1.在2560x1440@25fps下分辨力不低于1400TVL。</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2.靶面尺寸≤1/2.7英寸。</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3.信噪比不小于55dB。</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4.支持红外补光、白光补光，有效补光距离均能达到30m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5.摄像机应能在额定电源电压 DC12V的±25%范围内正常工作，且支持POE供电。</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6.内置1个麦克风，1个RJ45网络接口。</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7.需支持IP66防尘防水。</w:t>
                  </w:r>
                </w:p>
              </w:tc>
              <w:tc>
                <w:tcPr>
                  <w:tcW w:w="550" w:type="pct"/>
                  <w:noWrap/>
                  <w:vAlign w:val="center"/>
                </w:tcPr>
                <w:p w14:paraId="3D3A64F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92" w:type="pct"/>
                  <w:noWrap/>
                  <w:vAlign w:val="center"/>
                </w:tcPr>
                <w:p w14:paraId="318B76C6">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r>
            <w:tr w14:paraId="18C0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4D81861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542" w:type="pct"/>
                  <w:noWrap/>
                  <w:vAlign w:val="center"/>
                </w:tcPr>
                <w:p w14:paraId="0B6DB68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电视机</w:t>
                  </w:r>
                </w:p>
              </w:tc>
              <w:tc>
                <w:tcPr>
                  <w:tcW w:w="2921" w:type="pct"/>
                  <w:noWrap/>
                  <w:vAlign w:val="center"/>
                </w:tcPr>
                <w:p w14:paraId="4402564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不小于50寸，4K超高清分辨率，画面清晰明亮，同事细节丰富，色彩细腻；根据画面明亮程度自动切换调光方式，有效降低频闪；</w:t>
                  </w:r>
                </w:p>
                <w:p w14:paraId="280F0B5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★提供由国家确定的认证机构出具的、处于有效期之内的《节能产品认证证书》扫描件并加盖投标人公章</w:t>
                  </w:r>
                </w:p>
              </w:tc>
              <w:tc>
                <w:tcPr>
                  <w:tcW w:w="550" w:type="pct"/>
                  <w:noWrap/>
                  <w:vAlign w:val="center"/>
                </w:tcPr>
                <w:p w14:paraId="73DDF9B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5F6FF47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46A1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51EC68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542" w:type="pct"/>
                  <w:noWrap/>
                  <w:vAlign w:val="center"/>
                </w:tcPr>
                <w:p w14:paraId="3C853C5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壁挂支架</w:t>
                  </w:r>
                </w:p>
              </w:tc>
              <w:tc>
                <w:tcPr>
                  <w:tcW w:w="2921" w:type="pct"/>
                  <w:noWrap/>
                  <w:vAlign w:val="center"/>
                </w:tcPr>
                <w:p w14:paraId="3CC4DB0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参数：黑色冷轧钢板，可使用尺寸26-65寸，靠墙距离40mm，表面磨刷处理。</w:t>
                  </w:r>
                </w:p>
              </w:tc>
              <w:tc>
                <w:tcPr>
                  <w:tcW w:w="550" w:type="pct"/>
                  <w:noWrap/>
                  <w:vAlign w:val="center"/>
                </w:tcPr>
                <w:p w14:paraId="09C5B65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69F374C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415C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3D7255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542" w:type="pct"/>
                  <w:noWrap/>
                  <w:vAlign w:val="center"/>
                </w:tcPr>
                <w:p w14:paraId="4C88A69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壁挂机柜</w:t>
                  </w:r>
                </w:p>
              </w:tc>
              <w:tc>
                <w:tcPr>
                  <w:tcW w:w="2921" w:type="pct"/>
                  <w:noWrap/>
                  <w:vAlign w:val="center"/>
                </w:tcPr>
                <w:p w14:paraId="32791CE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规格：600*600*350mm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参数：加厚冷轧钢板，防刮防锈喷塑；钢化玻璃门，清楚观察柜内设备</w:t>
                  </w:r>
                </w:p>
              </w:tc>
              <w:tc>
                <w:tcPr>
                  <w:tcW w:w="550" w:type="pct"/>
                  <w:noWrap/>
                  <w:vAlign w:val="center"/>
                </w:tcPr>
                <w:p w14:paraId="5797237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028C940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583C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0870EDD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542" w:type="pct"/>
                  <w:noWrap/>
                  <w:vAlign w:val="center"/>
                </w:tcPr>
                <w:p w14:paraId="43B901A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线管</w:t>
                  </w:r>
                </w:p>
              </w:tc>
              <w:tc>
                <w:tcPr>
                  <w:tcW w:w="2921" w:type="pct"/>
                  <w:noWrap/>
                  <w:vAlign w:val="center"/>
                </w:tcPr>
                <w:p w14:paraId="6CA9FD9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 25*14mm线槽</w:t>
                  </w:r>
                </w:p>
              </w:tc>
              <w:tc>
                <w:tcPr>
                  <w:tcW w:w="550" w:type="pct"/>
                  <w:noWrap/>
                  <w:vAlign w:val="center"/>
                </w:tcPr>
                <w:p w14:paraId="1253BA6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w:t>
                  </w:r>
                </w:p>
              </w:tc>
              <w:tc>
                <w:tcPr>
                  <w:tcW w:w="492" w:type="pct"/>
                  <w:noWrap/>
                  <w:vAlign w:val="center"/>
                </w:tcPr>
                <w:p w14:paraId="3EC8C8C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r>
            <w:tr w14:paraId="3F59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5F5F349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p>
              </w:tc>
              <w:tc>
                <w:tcPr>
                  <w:tcW w:w="542" w:type="pct"/>
                  <w:noWrap/>
                  <w:vAlign w:val="center"/>
                </w:tcPr>
                <w:p w14:paraId="4E85C74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网线安装</w:t>
                  </w:r>
                </w:p>
              </w:tc>
              <w:tc>
                <w:tcPr>
                  <w:tcW w:w="2921" w:type="pct"/>
                  <w:noWrap/>
                  <w:vAlign w:val="center"/>
                </w:tcPr>
                <w:p w14:paraId="5AEAEDB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摄像枪信号线；超五类双绞线，305米/箱</w:t>
                  </w:r>
                </w:p>
              </w:tc>
              <w:tc>
                <w:tcPr>
                  <w:tcW w:w="550" w:type="pct"/>
                  <w:noWrap/>
                  <w:vAlign w:val="center"/>
                </w:tcPr>
                <w:p w14:paraId="451295F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4D58CCF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箱</w:t>
                  </w:r>
                </w:p>
              </w:tc>
            </w:tr>
            <w:tr w14:paraId="3B05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0ABB507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p>
              </w:tc>
              <w:tc>
                <w:tcPr>
                  <w:tcW w:w="542" w:type="pct"/>
                  <w:noWrap/>
                  <w:vAlign w:val="center"/>
                </w:tcPr>
                <w:p w14:paraId="30E914C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安装调试</w:t>
                  </w:r>
                </w:p>
              </w:tc>
              <w:tc>
                <w:tcPr>
                  <w:tcW w:w="2921" w:type="pct"/>
                  <w:noWrap/>
                  <w:vAlign w:val="center"/>
                </w:tcPr>
                <w:p w14:paraId="0E9E836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设备安装及调试</w:t>
                  </w:r>
                </w:p>
              </w:tc>
              <w:tc>
                <w:tcPr>
                  <w:tcW w:w="550" w:type="pct"/>
                  <w:noWrap/>
                  <w:vAlign w:val="center"/>
                </w:tcPr>
                <w:p w14:paraId="3505BA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2CD3290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r>
            <w:tr w14:paraId="378A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7E3660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39</w:t>
                  </w:r>
                </w:p>
              </w:tc>
              <w:tc>
                <w:tcPr>
                  <w:tcW w:w="542" w:type="pct"/>
                  <w:noWrap/>
                  <w:vAlign w:val="center"/>
                </w:tcPr>
                <w:p w14:paraId="758DF17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菜梯（推车式菜梯）</w:t>
                  </w:r>
                </w:p>
              </w:tc>
              <w:tc>
                <w:tcPr>
                  <w:tcW w:w="2921" w:type="pct"/>
                  <w:noWrap/>
                  <w:vAlign w:val="center"/>
                </w:tcPr>
                <w:p w14:paraId="629E5ED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规格：轿厢尺寸：宽 800×深 1000 ×高1200 （mm）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31B3E74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①载重：200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Kg；</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②开门方式：手动上下中分门；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③停站数：4层4站3门；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④厢体304不锈钢板材；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质保期内含电梯维护</w:t>
                  </w:r>
                </w:p>
              </w:tc>
              <w:tc>
                <w:tcPr>
                  <w:tcW w:w="550" w:type="pct"/>
                  <w:noWrap/>
                  <w:vAlign w:val="center"/>
                </w:tcPr>
                <w:p w14:paraId="73639D2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7080A30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6BCC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497A1D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42" w:type="pct"/>
                  <w:noWrap/>
                  <w:vAlign w:val="center"/>
                </w:tcPr>
                <w:p w14:paraId="6C276C7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出菜窗</w:t>
                  </w:r>
                </w:p>
              </w:tc>
              <w:tc>
                <w:tcPr>
                  <w:tcW w:w="2921" w:type="pct"/>
                  <w:noWrap/>
                  <w:vAlign w:val="center"/>
                </w:tcPr>
                <w:p w14:paraId="381A325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规格：1000*2000mm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参数：304门仔+门套+铝合金出菜窗</w:t>
                  </w:r>
                </w:p>
              </w:tc>
              <w:tc>
                <w:tcPr>
                  <w:tcW w:w="550" w:type="pct"/>
                  <w:noWrap/>
                  <w:vAlign w:val="center"/>
                </w:tcPr>
                <w:p w14:paraId="0F9D253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5592CD6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1ED6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92" w:type="pct"/>
                  <w:noWrap/>
                  <w:vAlign w:val="center"/>
                </w:tcPr>
                <w:p w14:paraId="4363DB4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42" w:type="pct"/>
                  <w:noWrap/>
                  <w:vAlign w:val="center"/>
                </w:tcPr>
                <w:p w14:paraId="1B6458F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防蚊纱窗</w:t>
                  </w:r>
                </w:p>
              </w:tc>
              <w:tc>
                <w:tcPr>
                  <w:tcW w:w="2921" w:type="pct"/>
                  <w:noWrap/>
                  <w:vAlign w:val="center"/>
                </w:tcPr>
                <w:p w14:paraId="3E1AE48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参数：网纱，定制框架</w:t>
                  </w:r>
                </w:p>
              </w:tc>
              <w:tc>
                <w:tcPr>
                  <w:tcW w:w="550" w:type="pct"/>
                  <w:noWrap/>
                  <w:vAlign w:val="center"/>
                </w:tcPr>
                <w:p w14:paraId="75ABE75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92" w:type="pct"/>
                  <w:noWrap/>
                  <w:vAlign w:val="center"/>
                </w:tcPr>
                <w:p w14:paraId="10BF5E1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14:paraId="7976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1A613F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42" w:type="pct"/>
                  <w:noWrap/>
                  <w:vAlign w:val="center"/>
                </w:tcPr>
                <w:p w14:paraId="1ACCEF1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消毒房</w:t>
                  </w:r>
                </w:p>
              </w:tc>
              <w:tc>
                <w:tcPr>
                  <w:tcW w:w="2921" w:type="pct"/>
                  <w:noWrap/>
                  <w:vAlign w:val="center"/>
                </w:tcPr>
                <w:p w14:paraId="3B36190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规格：4100mm*2300mm*2400mm（±5mm）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w:t>
                  </w:r>
                </w:p>
                <w:p w14:paraId="16BFEDF2">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①</w:t>
                  </w:r>
                  <w:r>
                    <w:rPr>
                      <w:rFonts w:hint="eastAsia" w:ascii="宋体" w:hAnsi="宋体" w:eastAsia="宋体" w:cs="宋体"/>
                      <w:color w:val="000000" w:themeColor="text1"/>
                      <w:kern w:val="0"/>
                      <w:sz w:val="21"/>
                      <w:szCs w:val="21"/>
                      <w:highlight w:val="none"/>
                      <w14:textFill>
                        <w14:solidFill>
                          <w14:schemeClr w14:val="tx1"/>
                        </w14:solidFill>
                      </w14:textFill>
                    </w:rPr>
                    <w:t>天花架镀锌方通40*40*1.8（mm）-13.3㎡；</w:t>
                  </w:r>
                </w:p>
                <w:p w14:paraId="0EB0BF17">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②</w:t>
                  </w:r>
                  <w:r>
                    <w:rPr>
                      <w:rFonts w:hint="eastAsia" w:ascii="宋体" w:hAnsi="宋体" w:eastAsia="宋体" w:cs="宋体"/>
                      <w:color w:val="000000" w:themeColor="text1"/>
                      <w:kern w:val="0"/>
                      <w:sz w:val="21"/>
                      <w:szCs w:val="21"/>
                      <w:highlight w:val="none"/>
                      <w14:textFill>
                        <w14:solidFill>
                          <w14:schemeClr w14:val="tx1"/>
                        </w14:solidFill>
                      </w14:textFill>
                    </w:rPr>
                    <w:t>地面隔热砂浆13.3㎡；</w:t>
                  </w:r>
                </w:p>
                <w:p w14:paraId="22874C6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③</w:t>
                  </w:r>
                  <w:r>
                    <w:rPr>
                      <w:rFonts w:hint="eastAsia" w:ascii="宋体" w:hAnsi="宋体" w:eastAsia="宋体" w:cs="宋体"/>
                      <w:color w:val="000000" w:themeColor="text1"/>
                      <w:kern w:val="0"/>
                      <w:sz w:val="21"/>
                      <w:szCs w:val="21"/>
                      <w:highlight w:val="none"/>
                      <w14:textFill>
                        <w14:solidFill>
                          <w14:schemeClr w14:val="tx1"/>
                        </w14:solidFill>
                      </w14:textFill>
                    </w:rPr>
                    <w:t>耐高温循环风机2台；</w:t>
                  </w:r>
                </w:p>
                <w:p w14:paraId="584D690F">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④</w:t>
                  </w:r>
                  <w:r>
                    <w:rPr>
                      <w:rFonts w:hint="eastAsia" w:ascii="宋体" w:hAnsi="宋体" w:eastAsia="宋体" w:cs="宋体"/>
                      <w:color w:val="000000" w:themeColor="text1"/>
                      <w:kern w:val="0"/>
                      <w:sz w:val="21"/>
                      <w:szCs w:val="21"/>
                      <w:highlight w:val="none"/>
                      <w14:textFill>
                        <w14:solidFill>
                          <w14:schemeClr w14:val="tx1"/>
                        </w14:solidFill>
                      </w14:textFill>
                    </w:rPr>
                    <w:t>天花墙面不锈钢板含5Cm保温棉62㎡；</w:t>
                  </w:r>
                </w:p>
                <w:p w14:paraId="7717CE02">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⑤</w:t>
                  </w:r>
                  <w:r>
                    <w:rPr>
                      <w:rFonts w:hint="eastAsia" w:ascii="宋体" w:hAnsi="宋体" w:eastAsia="宋体" w:cs="宋体"/>
                      <w:color w:val="000000" w:themeColor="text1"/>
                      <w:kern w:val="0"/>
                      <w:sz w:val="21"/>
                      <w:szCs w:val="21"/>
                      <w:highlight w:val="none"/>
                      <w14:textFill>
                        <w14:solidFill>
                          <w14:schemeClr w14:val="tx1"/>
                        </w14:solidFill>
                      </w14:textFill>
                    </w:rPr>
                    <w:t>地面12厚防滑板15㎡；</w:t>
                  </w:r>
                </w:p>
                <w:p w14:paraId="6F45FD17">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⑥</w:t>
                  </w:r>
                  <w:r>
                    <w:rPr>
                      <w:rFonts w:hint="eastAsia" w:ascii="宋体" w:hAnsi="宋体" w:eastAsia="宋体" w:cs="宋体"/>
                      <w:color w:val="000000" w:themeColor="text1"/>
                      <w:kern w:val="0"/>
                      <w:sz w:val="21"/>
                      <w:szCs w:val="21"/>
                      <w:highlight w:val="none"/>
                      <w14:textFill>
                        <w14:solidFill>
                          <w14:schemeClr w14:val="tx1"/>
                        </w14:solidFill>
                      </w14:textFill>
                    </w:rPr>
                    <w:t>墙面地面防潮处理58㎡；</w:t>
                  </w:r>
                </w:p>
                <w:p w14:paraId="4470CF9E">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⑦</w:t>
                  </w:r>
                  <w:r>
                    <w:rPr>
                      <w:rFonts w:hint="eastAsia" w:ascii="宋体" w:hAnsi="宋体" w:eastAsia="宋体" w:cs="宋体"/>
                      <w:color w:val="000000" w:themeColor="text1"/>
                      <w:kern w:val="0"/>
                      <w:sz w:val="21"/>
                      <w:szCs w:val="21"/>
                      <w:highlight w:val="none"/>
                      <w14:textFill>
                        <w14:solidFill>
                          <w14:schemeClr w14:val="tx1"/>
                        </w14:solidFill>
                      </w14:textFill>
                    </w:rPr>
                    <w:t>消毒光管、灯架16套；</w:t>
                  </w:r>
                </w:p>
                <w:p w14:paraId="58DB970B">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⑧</w:t>
                  </w:r>
                  <w:r>
                    <w:rPr>
                      <w:rFonts w:hint="eastAsia" w:ascii="宋体" w:hAnsi="宋体" w:eastAsia="宋体" w:cs="宋体"/>
                      <w:color w:val="000000" w:themeColor="text1"/>
                      <w:kern w:val="0"/>
                      <w:sz w:val="21"/>
                      <w:szCs w:val="21"/>
                      <w:highlight w:val="none"/>
                      <w14:textFill>
                        <w14:solidFill>
                          <w14:schemeClr w14:val="tx1"/>
                        </w14:solidFill>
                      </w14:textFill>
                    </w:rPr>
                    <w:t>16KW含控制电箱和隔热门</w:t>
                  </w:r>
                </w:p>
              </w:tc>
              <w:tc>
                <w:tcPr>
                  <w:tcW w:w="550" w:type="pct"/>
                  <w:noWrap/>
                  <w:vAlign w:val="center"/>
                </w:tcPr>
                <w:p w14:paraId="4F29267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329E22D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72FB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BF2523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二</w:t>
                  </w:r>
                </w:p>
              </w:tc>
              <w:tc>
                <w:tcPr>
                  <w:tcW w:w="3463" w:type="pct"/>
                  <w:gridSpan w:val="2"/>
                  <w:noWrap/>
                  <w:vAlign w:val="center"/>
                </w:tcPr>
                <w:p w14:paraId="6DFA9F3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抽排鲜风系统</w:t>
                  </w:r>
                </w:p>
              </w:tc>
              <w:tc>
                <w:tcPr>
                  <w:tcW w:w="550" w:type="pct"/>
                  <w:noWrap/>
                  <w:vAlign w:val="center"/>
                </w:tcPr>
                <w:p w14:paraId="49164AF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92" w:type="pct"/>
                  <w:noWrap/>
                  <w:vAlign w:val="center"/>
                </w:tcPr>
                <w:p w14:paraId="161E728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14:paraId="31EB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DD8E58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542" w:type="pct"/>
                  <w:noWrap/>
                  <w:vAlign w:val="center"/>
                </w:tcPr>
                <w:p w14:paraId="7B1D481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油烟净化一体烟罩-大</w:t>
                  </w:r>
                </w:p>
              </w:tc>
              <w:tc>
                <w:tcPr>
                  <w:tcW w:w="2921" w:type="pct"/>
                  <w:noWrap/>
                  <w:vAlign w:val="center"/>
                </w:tcPr>
                <w:p w14:paraId="43E81B1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规格：2500*1250*960mm（±5mm）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参数：304不锈钢加厚板材；380V</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0.75</w:t>
                  </w:r>
                  <w:r>
                    <w:rPr>
                      <w:rFonts w:hint="eastAsia" w:ascii="宋体" w:hAnsi="宋体" w:eastAsia="宋体" w:cs="宋体"/>
                      <w:color w:val="000000" w:themeColor="text1"/>
                      <w:kern w:val="0"/>
                      <w:sz w:val="21"/>
                      <w:szCs w:val="21"/>
                      <w:highlight w:val="none"/>
                      <w14:textFill>
                        <w14:solidFill>
                          <w14:schemeClr w14:val="tx1"/>
                        </w14:solidFill>
                      </w14:textFill>
                    </w:rPr>
                    <w:t>KW；前段利用旋动动力学原理，通过模拟油烟运动的轨迹设计的油烟净化网盘，将油烟分离至导油槽，集中收纳到油杯中，经过这一过程后油烟分离率达99.9%再经电离、纳米技术等除去烟味、排出净化后的干净气体。适用于低空直排，内循环。五重油烟净化系统，油污排放为零，整机噪音低于70分贝。</w:t>
                  </w:r>
                </w:p>
              </w:tc>
              <w:tc>
                <w:tcPr>
                  <w:tcW w:w="550" w:type="pct"/>
                  <w:noWrap/>
                  <w:vAlign w:val="center"/>
                </w:tcPr>
                <w:p w14:paraId="10AE757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4038D57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5591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4651C66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542" w:type="pct"/>
                  <w:noWrap/>
                  <w:vAlign w:val="center"/>
                </w:tcPr>
                <w:p w14:paraId="51A1569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油烟净化一体烟罩-小</w:t>
                  </w:r>
                </w:p>
              </w:tc>
              <w:tc>
                <w:tcPr>
                  <w:tcW w:w="2921" w:type="pct"/>
                  <w:noWrap/>
                  <w:vAlign w:val="center"/>
                </w:tcPr>
                <w:p w14:paraId="08509E8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规格：1500*1100*960mm（±5mm）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参数：304不锈钢加厚板材；380V</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0.75</w:t>
                  </w:r>
                  <w:r>
                    <w:rPr>
                      <w:rFonts w:hint="eastAsia" w:ascii="宋体" w:hAnsi="宋体" w:eastAsia="宋体" w:cs="宋体"/>
                      <w:color w:val="000000" w:themeColor="text1"/>
                      <w:kern w:val="0"/>
                      <w:sz w:val="21"/>
                      <w:szCs w:val="21"/>
                      <w:highlight w:val="none"/>
                      <w14:textFill>
                        <w14:solidFill>
                          <w14:schemeClr w14:val="tx1"/>
                        </w14:solidFill>
                      </w14:textFill>
                    </w:rPr>
                    <w:t>KW；前段利用旋动动力学原理，通过模拟油烟运动的轨迹设计的油烟净化网盘，将油烟分离至导油槽，集中收纳到油杯中，经过这一过程后油烟分离率达99.9%再经电离、纳米技术等除去烟味、排出净化后的干净气体。适用于低空直排，内循环。五重油烟净化系统，油污排放为零，整机噪音低于70分贝。</w:t>
                  </w:r>
                </w:p>
              </w:tc>
              <w:tc>
                <w:tcPr>
                  <w:tcW w:w="550" w:type="pct"/>
                  <w:noWrap/>
                  <w:vAlign w:val="center"/>
                </w:tcPr>
                <w:p w14:paraId="6A6F35E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3884B9E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14:paraId="552B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48E74BD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542" w:type="pct"/>
                  <w:noWrap/>
                  <w:vAlign w:val="center"/>
                </w:tcPr>
                <w:p w14:paraId="59D0159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不锈钢集烟管</w:t>
                  </w:r>
                </w:p>
              </w:tc>
              <w:tc>
                <w:tcPr>
                  <w:tcW w:w="2921" w:type="pct"/>
                  <w:noWrap/>
                  <w:vAlign w:val="center"/>
                </w:tcPr>
                <w:p w14:paraId="647D7F7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规格：450*450mm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材质：304不锈钢加厚板材0.8mm厚</w:t>
                  </w:r>
                </w:p>
              </w:tc>
              <w:tc>
                <w:tcPr>
                  <w:tcW w:w="550" w:type="pct"/>
                  <w:noWrap/>
                  <w:vAlign w:val="center"/>
                </w:tcPr>
                <w:p w14:paraId="3CC9FE4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492" w:type="pct"/>
                  <w:noWrap/>
                  <w:vAlign w:val="center"/>
                </w:tcPr>
                <w:p w14:paraId="4E07A2B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r>
            <w:tr w14:paraId="0908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A5F988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542" w:type="pct"/>
                  <w:noWrap/>
                  <w:vAlign w:val="center"/>
                </w:tcPr>
                <w:p w14:paraId="7A03B87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不锈钢弯头</w:t>
                  </w:r>
                </w:p>
              </w:tc>
              <w:tc>
                <w:tcPr>
                  <w:tcW w:w="2921" w:type="pct"/>
                  <w:noWrap/>
                  <w:vAlign w:val="center"/>
                </w:tcPr>
                <w:p w14:paraId="7F74ECA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规格：450*450mm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材质：304不锈钢加厚板材0.8mm厚</w:t>
                  </w:r>
                </w:p>
              </w:tc>
              <w:tc>
                <w:tcPr>
                  <w:tcW w:w="550" w:type="pct"/>
                  <w:noWrap/>
                  <w:vAlign w:val="center"/>
                </w:tcPr>
                <w:p w14:paraId="4EF6651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52B5DE9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7DA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2B5FCC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542" w:type="pct"/>
                  <w:noWrap/>
                  <w:vAlign w:val="center"/>
                </w:tcPr>
                <w:p w14:paraId="1243E2F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吊链</w:t>
                  </w:r>
                </w:p>
              </w:tc>
              <w:tc>
                <w:tcPr>
                  <w:tcW w:w="2921" w:type="pct"/>
                  <w:noWrap/>
                  <w:vAlign w:val="center"/>
                </w:tcPr>
                <w:p w14:paraId="7F8306A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参数：304不锈钢链，</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550" w:type="pct"/>
                  <w:noWrap/>
                  <w:vAlign w:val="center"/>
                </w:tcPr>
                <w:p w14:paraId="228E087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92" w:type="pct"/>
                  <w:noWrap/>
                  <w:vAlign w:val="center"/>
                </w:tcPr>
                <w:p w14:paraId="6878EB1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r>
            <w:tr w14:paraId="0A28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55F492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542" w:type="pct"/>
                  <w:noWrap/>
                  <w:vAlign w:val="center"/>
                </w:tcPr>
                <w:p w14:paraId="6FC70AA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封墙板</w:t>
                  </w:r>
                </w:p>
              </w:tc>
              <w:tc>
                <w:tcPr>
                  <w:tcW w:w="2921" w:type="pct"/>
                  <w:noWrap/>
                  <w:vAlign w:val="center"/>
                </w:tcPr>
                <w:p w14:paraId="39FB74B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材质：304不锈钢板0.8mm厚</w:t>
                  </w:r>
                </w:p>
              </w:tc>
              <w:tc>
                <w:tcPr>
                  <w:tcW w:w="550" w:type="pct"/>
                  <w:noWrap/>
                  <w:vAlign w:val="center"/>
                </w:tcPr>
                <w:p w14:paraId="521F92D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492" w:type="pct"/>
                  <w:noWrap/>
                  <w:vAlign w:val="center"/>
                </w:tcPr>
                <w:p w14:paraId="14DEC33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14:paraId="09C2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0B0E568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542" w:type="pct"/>
                  <w:noWrap/>
                  <w:vAlign w:val="center"/>
                </w:tcPr>
                <w:p w14:paraId="5069BF4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软接帆布袋</w:t>
                  </w:r>
                </w:p>
              </w:tc>
              <w:tc>
                <w:tcPr>
                  <w:tcW w:w="2921" w:type="pct"/>
                  <w:noWrap/>
                  <w:vAlign w:val="center"/>
                </w:tcPr>
                <w:p w14:paraId="2F77B4F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材质：帆布</w:t>
                  </w:r>
                </w:p>
              </w:tc>
              <w:tc>
                <w:tcPr>
                  <w:tcW w:w="550" w:type="pct"/>
                  <w:noWrap/>
                  <w:vAlign w:val="center"/>
                </w:tcPr>
                <w:p w14:paraId="7F444C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4F0F07C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6834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011A2A6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542" w:type="pct"/>
                  <w:noWrap/>
                  <w:vAlign w:val="center"/>
                </w:tcPr>
                <w:p w14:paraId="71C8EA9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开墙孔</w:t>
                  </w:r>
                </w:p>
              </w:tc>
              <w:tc>
                <w:tcPr>
                  <w:tcW w:w="2921" w:type="pct"/>
                  <w:noWrap/>
                  <w:vAlign w:val="center"/>
                </w:tcPr>
                <w:p w14:paraId="0FDAA91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450*450mm（含修补、卫生清洁）</w:t>
                  </w:r>
                </w:p>
              </w:tc>
              <w:tc>
                <w:tcPr>
                  <w:tcW w:w="550" w:type="pct"/>
                  <w:noWrap/>
                  <w:vAlign w:val="center"/>
                </w:tcPr>
                <w:p w14:paraId="0313D13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1A00ABF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6993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3261216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三</w:t>
                  </w:r>
                </w:p>
              </w:tc>
              <w:tc>
                <w:tcPr>
                  <w:tcW w:w="3463" w:type="pct"/>
                  <w:gridSpan w:val="2"/>
                  <w:noWrap/>
                  <w:vAlign w:val="center"/>
                </w:tcPr>
                <w:p w14:paraId="23D7652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散件</w:t>
                  </w:r>
                </w:p>
              </w:tc>
              <w:tc>
                <w:tcPr>
                  <w:tcW w:w="550" w:type="pct"/>
                  <w:noWrap/>
                  <w:vAlign w:val="center"/>
                </w:tcPr>
                <w:p w14:paraId="7C22EF4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92" w:type="pct"/>
                  <w:noWrap/>
                  <w:vAlign w:val="center"/>
                </w:tcPr>
                <w:p w14:paraId="0B857F5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14:paraId="169A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68FF0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542" w:type="pct"/>
                  <w:noWrap/>
                  <w:vAlign w:val="center"/>
                </w:tcPr>
                <w:p w14:paraId="2F5BBC3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鹰嘴炒壳</w:t>
                  </w:r>
                </w:p>
              </w:tc>
              <w:tc>
                <w:tcPr>
                  <w:tcW w:w="2921" w:type="pct"/>
                  <w:noWrap/>
                  <w:vAlign w:val="center"/>
                </w:tcPr>
                <w:p w14:paraId="4AAE7D1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3#采用不锈钢材质，坚固耐用，木柄手柄，手感舒适，表面精心打磨，防滑无毛刺</w:t>
                  </w:r>
                </w:p>
              </w:tc>
              <w:tc>
                <w:tcPr>
                  <w:tcW w:w="550" w:type="pct"/>
                  <w:noWrap/>
                  <w:vAlign w:val="center"/>
                </w:tcPr>
                <w:p w14:paraId="145BE7C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705D4B3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7530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5A44EF0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542" w:type="pct"/>
                  <w:noWrap/>
                  <w:vAlign w:val="center"/>
                </w:tcPr>
                <w:p w14:paraId="43D2FD1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竹柄捞厘钢包边炸喱</w:t>
                  </w:r>
                </w:p>
              </w:tc>
              <w:tc>
                <w:tcPr>
                  <w:tcW w:w="2921" w:type="pct"/>
                  <w:noWrap/>
                  <w:vAlign w:val="center"/>
                </w:tcPr>
                <w:p w14:paraId="6DCD7D7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11英寸竹制手柄，加固设计；不锈钢加厚制作，握感舒适，一勺多用，清洗方便</w:t>
                  </w:r>
                </w:p>
              </w:tc>
              <w:tc>
                <w:tcPr>
                  <w:tcW w:w="550" w:type="pct"/>
                  <w:noWrap/>
                  <w:vAlign w:val="center"/>
                </w:tcPr>
                <w:p w14:paraId="7D0922C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4E92B63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337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507B5B0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542" w:type="pct"/>
                  <w:noWrap/>
                  <w:vAlign w:val="center"/>
                </w:tcPr>
                <w:p w14:paraId="51C1F9C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钢柄荷花夹（厚）</w:t>
                  </w:r>
                </w:p>
              </w:tc>
              <w:tc>
                <w:tcPr>
                  <w:tcW w:w="2921" w:type="pct"/>
                  <w:noWrap/>
                  <w:vAlign w:val="center"/>
                </w:tcPr>
                <w:p w14:paraId="0842677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10寸；304不锈钢加厚材质</w:t>
                  </w:r>
                </w:p>
              </w:tc>
              <w:tc>
                <w:tcPr>
                  <w:tcW w:w="550" w:type="pct"/>
                  <w:noWrap/>
                  <w:vAlign w:val="center"/>
                </w:tcPr>
                <w:p w14:paraId="2D03A7C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492" w:type="pct"/>
                  <w:noWrap/>
                  <w:vAlign w:val="center"/>
                </w:tcPr>
                <w:p w14:paraId="72C00E2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7F23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4C87874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542" w:type="pct"/>
                  <w:noWrap/>
                  <w:vAlign w:val="center"/>
                </w:tcPr>
                <w:p w14:paraId="2176A83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加深连柄无磁汤漏</w:t>
                  </w:r>
                </w:p>
              </w:tc>
              <w:tc>
                <w:tcPr>
                  <w:tcW w:w="2921" w:type="pct"/>
                  <w:noWrap/>
                  <w:vAlign w:val="center"/>
                </w:tcPr>
                <w:p w14:paraId="1EEFB7B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8CM，采用不锈钢制作</w:t>
                  </w:r>
                </w:p>
              </w:tc>
              <w:tc>
                <w:tcPr>
                  <w:tcW w:w="550" w:type="pct"/>
                  <w:noWrap/>
                  <w:vAlign w:val="center"/>
                </w:tcPr>
                <w:p w14:paraId="543D91E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492" w:type="pct"/>
                  <w:noWrap/>
                  <w:vAlign w:val="center"/>
                </w:tcPr>
                <w:p w14:paraId="0A26470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8B6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1D6FBD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542" w:type="pct"/>
                  <w:noWrap/>
                  <w:vAlign w:val="center"/>
                </w:tcPr>
                <w:p w14:paraId="79D092A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加深连柄无磁汤壳</w:t>
                  </w:r>
                </w:p>
              </w:tc>
              <w:tc>
                <w:tcPr>
                  <w:tcW w:w="2921" w:type="pct"/>
                  <w:noWrap/>
                  <w:vAlign w:val="center"/>
                </w:tcPr>
                <w:p w14:paraId="198C948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8CM，采用不锈钢制作</w:t>
                  </w:r>
                </w:p>
              </w:tc>
              <w:tc>
                <w:tcPr>
                  <w:tcW w:w="550" w:type="pct"/>
                  <w:noWrap/>
                  <w:vAlign w:val="center"/>
                </w:tcPr>
                <w:p w14:paraId="47848AE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492" w:type="pct"/>
                  <w:noWrap/>
                  <w:vAlign w:val="center"/>
                </w:tcPr>
                <w:p w14:paraId="329B1F5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71A5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01CF027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542" w:type="pct"/>
                  <w:noWrap/>
                  <w:vAlign w:val="center"/>
                </w:tcPr>
                <w:p w14:paraId="29ABD46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浅庄2两分菜壳</w:t>
                  </w:r>
                </w:p>
              </w:tc>
              <w:tc>
                <w:tcPr>
                  <w:tcW w:w="2921" w:type="pct"/>
                  <w:noWrap/>
                  <w:vAlign w:val="center"/>
                </w:tcPr>
                <w:p w14:paraId="178E687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2两，采用不锈钢制作</w:t>
                  </w:r>
                </w:p>
              </w:tc>
              <w:tc>
                <w:tcPr>
                  <w:tcW w:w="550" w:type="pct"/>
                  <w:noWrap/>
                  <w:vAlign w:val="center"/>
                </w:tcPr>
                <w:p w14:paraId="7B32D9E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492" w:type="pct"/>
                  <w:noWrap/>
                  <w:vAlign w:val="center"/>
                </w:tcPr>
                <w:p w14:paraId="345F80E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r>
            <w:tr w14:paraId="1263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5B78F10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542" w:type="pct"/>
                  <w:noWrap/>
                  <w:vAlign w:val="center"/>
                </w:tcPr>
                <w:p w14:paraId="3D9A0DF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汤壳</w:t>
                  </w:r>
                </w:p>
              </w:tc>
              <w:tc>
                <w:tcPr>
                  <w:tcW w:w="2921" w:type="pct"/>
                  <w:noWrap/>
                  <w:vAlign w:val="center"/>
                </w:tcPr>
                <w:p w14:paraId="7C0F4BE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3#采用不锈钢材质，坚固耐用，木柄手柄，手感舒适，表面精心打磨，防滑无毛刺</w:t>
                  </w:r>
                </w:p>
              </w:tc>
              <w:tc>
                <w:tcPr>
                  <w:tcW w:w="550" w:type="pct"/>
                  <w:noWrap/>
                  <w:vAlign w:val="center"/>
                </w:tcPr>
                <w:p w14:paraId="148414A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492" w:type="pct"/>
                  <w:noWrap/>
                  <w:vAlign w:val="center"/>
                </w:tcPr>
                <w:p w14:paraId="27342B9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6F02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5886C64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542" w:type="pct"/>
                  <w:noWrap/>
                  <w:vAlign w:val="center"/>
                </w:tcPr>
                <w:p w14:paraId="7A2BBC0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饭叉</w:t>
                  </w:r>
                </w:p>
              </w:tc>
              <w:tc>
                <w:tcPr>
                  <w:tcW w:w="2921" w:type="pct"/>
                  <w:noWrap/>
                  <w:vAlign w:val="center"/>
                </w:tcPr>
                <w:p w14:paraId="2C49267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290*100mm，塑料制作</w:t>
                  </w:r>
                </w:p>
              </w:tc>
              <w:tc>
                <w:tcPr>
                  <w:tcW w:w="550" w:type="pct"/>
                  <w:noWrap/>
                  <w:vAlign w:val="center"/>
                </w:tcPr>
                <w:p w14:paraId="3A9F60A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492" w:type="pct"/>
                  <w:noWrap/>
                  <w:vAlign w:val="center"/>
                </w:tcPr>
                <w:p w14:paraId="35B49C8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09B6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06F86E4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542" w:type="pct"/>
                  <w:noWrap/>
                  <w:vAlign w:val="center"/>
                </w:tcPr>
                <w:p w14:paraId="4C2AE6E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油古11寸无磁</w:t>
                  </w:r>
                </w:p>
              </w:tc>
              <w:tc>
                <w:tcPr>
                  <w:tcW w:w="2921" w:type="pct"/>
                  <w:noWrap/>
                  <w:vAlign w:val="center"/>
                </w:tcPr>
                <w:p w14:paraId="77236D5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11寸无磁采用不锈钢制作</w:t>
                  </w:r>
                </w:p>
              </w:tc>
              <w:tc>
                <w:tcPr>
                  <w:tcW w:w="550" w:type="pct"/>
                  <w:noWrap/>
                  <w:vAlign w:val="center"/>
                </w:tcPr>
                <w:p w14:paraId="5A52180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566B0A9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0AF1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13AE91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542" w:type="pct"/>
                  <w:noWrap/>
                  <w:vAlign w:val="center"/>
                </w:tcPr>
                <w:p w14:paraId="49EB4B8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10味盅10CM无磁</w:t>
                  </w:r>
                </w:p>
              </w:tc>
              <w:tc>
                <w:tcPr>
                  <w:tcW w:w="2921" w:type="pct"/>
                  <w:noWrap/>
                  <w:vAlign w:val="center"/>
                </w:tcPr>
                <w:p w14:paraId="2107E8A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10CM采用不锈钢制作</w:t>
                  </w:r>
                </w:p>
              </w:tc>
              <w:tc>
                <w:tcPr>
                  <w:tcW w:w="550" w:type="pct"/>
                  <w:noWrap/>
                  <w:vAlign w:val="center"/>
                </w:tcPr>
                <w:p w14:paraId="577F461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492" w:type="pct"/>
                  <w:noWrap/>
                  <w:vAlign w:val="center"/>
                </w:tcPr>
                <w:p w14:paraId="70A0AC2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06D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4E4A9CE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542" w:type="pct"/>
                  <w:noWrap/>
                  <w:vAlign w:val="center"/>
                </w:tcPr>
                <w:p w14:paraId="13D41D3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防滑不锈钢水壳</w:t>
                  </w:r>
                </w:p>
              </w:tc>
              <w:tc>
                <w:tcPr>
                  <w:tcW w:w="2921" w:type="pct"/>
                  <w:noWrap/>
                  <w:vAlign w:val="center"/>
                </w:tcPr>
                <w:p w14:paraId="5FA2DF3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5斤，20cm采用不锈钢制作</w:t>
                  </w:r>
                </w:p>
              </w:tc>
              <w:tc>
                <w:tcPr>
                  <w:tcW w:w="550" w:type="pct"/>
                  <w:noWrap/>
                  <w:vAlign w:val="center"/>
                </w:tcPr>
                <w:p w14:paraId="67A0CB0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541E122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1382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575A59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542" w:type="pct"/>
                  <w:noWrap/>
                  <w:vAlign w:val="center"/>
                </w:tcPr>
                <w:p w14:paraId="00D5845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锻打菜刀</w:t>
                  </w:r>
                </w:p>
              </w:tc>
              <w:tc>
                <w:tcPr>
                  <w:tcW w:w="2921" w:type="pct"/>
                  <w:noWrap/>
                  <w:vAlign w:val="center"/>
                </w:tcPr>
                <w:p w14:paraId="3B1772D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2号，刃口薄刃设计，锋利轻巧，适用于蔬菜，鲜肉等软组织食品的切片，切丝</w:t>
                  </w:r>
                </w:p>
              </w:tc>
              <w:tc>
                <w:tcPr>
                  <w:tcW w:w="550" w:type="pct"/>
                  <w:noWrap/>
                  <w:vAlign w:val="center"/>
                </w:tcPr>
                <w:p w14:paraId="358F490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2B0B877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r>
            <w:tr w14:paraId="0F1D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3A8C322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542" w:type="pct"/>
                  <w:noWrap/>
                  <w:vAlign w:val="center"/>
                </w:tcPr>
                <w:p w14:paraId="6DA71C0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雀开屏切片刀</w:t>
                  </w:r>
                </w:p>
              </w:tc>
              <w:tc>
                <w:tcPr>
                  <w:tcW w:w="2921" w:type="pct"/>
                  <w:noWrap/>
                  <w:vAlign w:val="center"/>
                </w:tcPr>
                <w:p w14:paraId="5365597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采用不锈钢，耐腐蚀性，可以长时间使用，适合切割肉类、鱼类、蔬菜等材</w:t>
                  </w:r>
                </w:p>
              </w:tc>
              <w:tc>
                <w:tcPr>
                  <w:tcW w:w="550" w:type="pct"/>
                  <w:noWrap/>
                  <w:vAlign w:val="center"/>
                </w:tcPr>
                <w:p w14:paraId="34A0F4D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24343EF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r>
            <w:tr w14:paraId="165B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068F62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542" w:type="pct"/>
                  <w:noWrap/>
                  <w:vAlign w:val="center"/>
                </w:tcPr>
                <w:p w14:paraId="6B495D0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片刀</w:t>
                  </w:r>
                </w:p>
              </w:tc>
              <w:tc>
                <w:tcPr>
                  <w:tcW w:w="2921" w:type="pct"/>
                  <w:noWrap/>
                  <w:vAlign w:val="center"/>
                </w:tcPr>
                <w:p w14:paraId="7D968F2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2#，优良的耐腐蚀性，可以长时间使用，适合切割肉类、鱼类、蔬菜等材</w:t>
                  </w:r>
                </w:p>
              </w:tc>
              <w:tc>
                <w:tcPr>
                  <w:tcW w:w="550" w:type="pct"/>
                  <w:noWrap/>
                  <w:vAlign w:val="center"/>
                </w:tcPr>
                <w:p w14:paraId="5DA2F70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601003D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r>
            <w:tr w14:paraId="027D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52C6027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542" w:type="pct"/>
                  <w:noWrap/>
                  <w:vAlign w:val="center"/>
                </w:tcPr>
                <w:p w14:paraId="4C53408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全钢鸡骨剪</w:t>
                  </w:r>
                </w:p>
              </w:tc>
              <w:tc>
                <w:tcPr>
                  <w:tcW w:w="2921" w:type="pct"/>
                  <w:noWrap/>
                  <w:vAlign w:val="center"/>
                </w:tcPr>
                <w:p w14:paraId="0363E47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采用了的不锈钢材料，具有出色的耐腐蚀性。</w:t>
                  </w:r>
                </w:p>
              </w:tc>
              <w:tc>
                <w:tcPr>
                  <w:tcW w:w="550" w:type="pct"/>
                  <w:noWrap/>
                  <w:vAlign w:val="center"/>
                </w:tcPr>
                <w:p w14:paraId="6C73C7F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1036A2B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1E8A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9BA232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542" w:type="pct"/>
                  <w:noWrap/>
                  <w:vAlign w:val="center"/>
                </w:tcPr>
                <w:p w14:paraId="21B1A7F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厨房剪中号</w:t>
                  </w:r>
                </w:p>
              </w:tc>
              <w:tc>
                <w:tcPr>
                  <w:tcW w:w="2921" w:type="pct"/>
                  <w:noWrap/>
                  <w:vAlign w:val="center"/>
                </w:tcPr>
                <w:p w14:paraId="75F5A98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采用了的不锈钢材料，具有出色的耐腐蚀性。</w:t>
                  </w:r>
                </w:p>
              </w:tc>
              <w:tc>
                <w:tcPr>
                  <w:tcW w:w="550" w:type="pct"/>
                  <w:noWrap/>
                  <w:vAlign w:val="center"/>
                </w:tcPr>
                <w:p w14:paraId="5E80C9D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1A0F345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r>
            <w:tr w14:paraId="6FDE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AF4C0A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w:t>
                  </w:r>
                </w:p>
              </w:tc>
              <w:tc>
                <w:tcPr>
                  <w:tcW w:w="542" w:type="pct"/>
                  <w:noWrap/>
                  <w:vAlign w:val="center"/>
                </w:tcPr>
                <w:p w14:paraId="2B9FCBB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削皮器</w:t>
                  </w:r>
                </w:p>
              </w:tc>
              <w:tc>
                <w:tcPr>
                  <w:tcW w:w="2921" w:type="pct"/>
                  <w:noWrap/>
                  <w:vAlign w:val="center"/>
                </w:tcPr>
                <w:p w14:paraId="2FBF6E8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采用了的不锈钢材料，具有出色的耐腐蚀性。</w:t>
                  </w:r>
                </w:p>
              </w:tc>
              <w:tc>
                <w:tcPr>
                  <w:tcW w:w="550" w:type="pct"/>
                  <w:noWrap/>
                  <w:vAlign w:val="center"/>
                </w:tcPr>
                <w:p w14:paraId="131E90F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0CC480C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3AD5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42ED6F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542" w:type="pct"/>
                  <w:noWrap/>
                  <w:vAlign w:val="center"/>
                </w:tcPr>
                <w:p w14:paraId="407EE34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普4行直鱼刷</w:t>
                  </w:r>
                </w:p>
              </w:tc>
              <w:tc>
                <w:tcPr>
                  <w:tcW w:w="2921" w:type="pct"/>
                  <w:noWrap/>
                  <w:vAlign w:val="center"/>
                </w:tcPr>
                <w:p w14:paraId="6719C0D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采用木质品，刷丝可以抗菌、防臭，适合用于长时间使用的鱼池过滤毛刷</w:t>
                  </w:r>
                </w:p>
              </w:tc>
              <w:tc>
                <w:tcPr>
                  <w:tcW w:w="550" w:type="pct"/>
                  <w:noWrap/>
                  <w:vAlign w:val="center"/>
                </w:tcPr>
                <w:p w14:paraId="3B20624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064E693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226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4E1839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542" w:type="pct"/>
                  <w:noWrap/>
                  <w:vAlign w:val="center"/>
                </w:tcPr>
                <w:p w14:paraId="0ED3BDA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黑色福字合金筷（短金）</w:t>
                  </w:r>
                </w:p>
              </w:tc>
              <w:tc>
                <w:tcPr>
                  <w:tcW w:w="2921" w:type="pct"/>
                  <w:noWrap/>
                  <w:vAlign w:val="center"/>
                </w:tcPr>
                <w:p w14:paraId="12B1D1E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采用高分子材料和玻璃纤维</w:t>
                  </w:r>
                </w:p>
              </w:tc>
              <w:tc>
                <w:tcPr>
                  <w:tcW w:w="550" w:type="pct"/>
                  <w:noWrap/>
                  <w:vAlign w:val="center"/>
                </w:tcPr>
                <w:p w14:paraId="402BABC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3D83808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副</w:t>
                  </w:r>
                </w:p>
              </w:tc>
            </w:tr>
            <w:tr w14:paraId="27A1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D95C6B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542" w:type="pct"/>
                  <w:noWrap/>
                  <w:vAlign w:val="center"/>
                </w:tcPr>
                <w:p w14:paraId="07179F8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白色调节面包帽（厨房帽）</w:t>
                  </w:r>
                </w:p>
              </w:tc>
              <w:tc>
                <w:tcPr>
                  <w:tcW w:w="2921" w:type="pct"/>
                  <w:noWrap/>
                  <w:vAlign w:val="center"/>
                </w:tcPr>
                <w:p w14:paraId="0C19798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采用轻盈、透气且易于清洗的布料材质，如棉质、涤纶或尼龙</w:t>
                  </w:r>
                </w:p>
              </w:tc>
              <w:tc>
                <w:tcPr>
                  <w:tcW w:w="550" w:type="pct"/>
                  <w:noWrap/>
                  <w:vAlign w:val="center"/>
                </w:tcPr>
                <w:p w14:paraId="7CC81E4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492" w:type="pct"/>
                  <w:noWrap/>
                  <w:vAlign w:val="center"/>
                </w:tcPr>
                <w:p w14:paraId="6926CDC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w:t>
                  </w:r>
                </w:p>
              </w:tc>
            </w:tr>
            <w:tr w14:paraId="34F9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1D08F9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542" w:type="pct"/>
                  <w:noWrap/>
                  <w:vAlign w:val="center"/>
                </w:tcPr>
                <w:p w14:paraId="18DBCA5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三羊圆形洗菜篮中号红</w:t>
                  </w:r>
                </w:p>
              </w:tc>
              <w:tc>
                <w:tcPr>
                  <w:tcW w:w="2921" w:type="pct"/>
                  <w:noWrap/>
                  <w:vAlign w:val="center"/>
                </w:tcPr>
                <w:p w14:paraId="41AE812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46*15cm， 塑料制作轻便、易清洗、有一定的耐用性</w:t>
                  </w:r>
                </w:p>
              </w:tc>
              <w:tc>
                <w:tcPr>
                  <w:tcW w:w="550" w:type="pct"/>
                  <w:noWrap/>
                  <w:vAlign w:val="center"/>
                </w:tcPr>
                <w:p w14:paraId="5E74CA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4794AFD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1CC2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5E257F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542" w:type="pct"/>
                  <w:noWrap/>
                  <w:vAlign w:val="center"/>
                </w:tcPr>
                <w:p w14:paraId="1509F76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三羊圆形洗菜篮小号蓝</w:t>
                  </w:r>
                </w:p>
              </w:tc>
              <w:tc>
                <w:tcPr>
                  <w:tcW w:w="2921" w:type="pct"/>
                  <w:noWrap/>
                  <w:vAlign w:val="center"/>
                </w:tcPr>
                <w:p w14:paraId="1025FD1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42*14cm， 塑料制作轻便、易清洗、有一定的耐用性</w:t>
                  </w:r>
                </w:p>
              </w:tc>
              <w:tc>
                <w:tcPr>
                  <w:tcW w:w="550" w:type="pct"/>
                  <w:noWrap/>
                  <w:vAlign w:val="center"/>
                </w:tcPr>
                <w:p w14:paraId="4B7AD61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92" w:type="pct"/>
                  <w:noWrap/>
                  <w:vAlign w:val="center"/>
                </w:tcPr>
                <w:p w14:paraId="594E212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6A4A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35EF5F4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p>
              </w:tc>
              <w:tc>
                <w:tcPr>
                  <w:tcW w:w="542" w:type="pct"/>
                  <w:noWrap/>
                  <w:vAlign w:val="center"/>
                </w:tcPr>
                <w:p w14:paraId="5D2D80C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圆筛（洗米）白色</w:t>
                  </w:r>
                </w:p>
              </w:tc>
              <w:tc>
                <w:tcPr>
                  <w:tcW w:w="2921" w:type="pct"/>
                  <w:noWrap/>
                  <w:vAlign w:val="center"/>
                </w:tcPr>
                <w:p w14:paraId="03BA6B5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小号塑料制作轻便、易清洗、有一定的耐用性</w:t>
                  </w:r>
                </w:p>
              </w:tc>
              <w:tc>
                <w:tcPr>
                  <w:tcW w:w="550" w:type="pct"/>
                  <w:noWrap/>
                  <w:vAlign w:val="center"/>
                </w:tcPr>
                <w:p w14:paraId="01D8895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12E5CD8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4588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7995FB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542" w:type="pct"/>
                  <w:noWrap/>
                  <w:vAlign w:val="center"/>
                </w:tcPr>
                <w:p w14:paraId="68C33B3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周转箩（白色）</w:t>
                  </w:r>
                </w:p>
              </w:tc>
              <w:tc>
                <w:tcPr>
                  <w:tcW w:w="2921" w:type="pct"/>
                  <w:noWrap/>
                  <w:vAlign w:val="center"/>
                </w:tcPr>
                <w:p w14:paraId="2A03FB4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620*440*30.5mm，塑料制作轻便、易清洗、有一定的耐用性</w:t>
                  </w:r>
                </w:p>
              </w:tc>
              <w:tc>
                <w:tcPr>
                  <w:tcW w:w="550" w:type="pct"/>
                  <w:noWrap/>
                  <w:vAlign w:val="center"/>
                </w:tcPr>
                <w:p w14:paraId="5E084E5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18F4627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6A11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4F077E5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542" w:type="pct"/>
                  <w:noWrap/>
                  <w:vAlign w:val="center"/>
                </w:tcPr>
                <w:p w14:paraId="207F449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周转箩（蓝色）</w:t>
                  </w:r>
                </w:p>
              </w:tc>
              <w:tc>
                <w:tcPr>
                  <w:tcW w:w="2921" w:type="pct"/>
                  <w:noWrap/>
                  <w:vAlign w:val="center"/>
                </w:tcPr>
                <w:p w14:paraId="306F0D4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620*440*30.5mm，塑料制作轻便、易清洗、有一定的耐用性</w:t>
                  </w:r>
                </w:p>
              </w:tc>
              <w:tc>
                <w:tcPr>
                  <w:tcW w:w="550" w:type="pct"/>
                  <w:noWrap/>
                  <w:vAlign w:val="center"/>
                </w:tcPr>
                <w:p w14:paraId="55176D1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58A884C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04A0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356C658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542" w:type="pct"/>
                  <w:noWrap/>
                  <w:vAlign w:val="center"/>
                </w:tcPr>
                <w:p w14:paraId="0212BE5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方形白砧板</w:t>
                  </w:r>
                </w:p>
              </w:tc>
              <w:tc>
                <w:tcPr>
                  <w:tcW w:w="2921" w:type="pct"/>
                  <w:noWrap/>
                  <w:vAlign w:val="center"/>
                </w:tcPr>
                <w:p w14:paraId="09674EA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40*30*2cm，采用塑料，具有轻便、不易变形等特点</w:t>
                  </w:r>
                </w:p>
              </w:tc>
              <w:tc>
                <w:tcPr>
                  <w:tcW w:w="550" w:type="pct"/>
                  <w:noWrap/>
                  <w:vAlign w:val="center"/>
                </w:tcPr>
                <w:p w14:paraId="13992C5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3A6CA9F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335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4A4513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w:t>
                  </w:r>
                </w:p>
              </w:tc>
              <w:tc>
                <w:tcPr>
                  <w:tcW w:w="542" w:type="pct"/>
                  <w:noWrap/>
                  <w:vAlign w:val="center"/>
                </w:tcPr>
                <w:p w14:paraId="617D0EC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宪木砧板</w:t>
                  </w:r>
                </w:p>
              </w:tc>
              <w:tc>
                <w:tcPr>
                  <w:tcW w:w="2921" w:type="pct"/>
                  <w:noWrap/>
                  <w:vAlign w:val="center"/>
                </w:tcPr>
                <w:p w14:paraId="0DF6E52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H5*42cm，采用宪木制作</w:t>
                  </w:r>
                </w:p>
              </w:tc>
              <w:tc>
                <w:tcPr>
                  <w:tcW w:w="550" w:type="pct"/>
                  <w:noWrap/>
                  <w:vAlign w:val="center"/>
                </w:tcPr>
                <w:p w14:paraId="30365F6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767F0B9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3015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5B0CC84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542" w:type="pct"/>
                  <w:noWrap/>
                  <w:vAlign w:val="center"/>
                </w:tcPr>
                <w:p w14:paraId="3885C02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松木砧板</w:t>
                  </w:r>
                </w:p>
              </w:tc>
              <w:tc>
                <w:tcPr>
                  <w:tcW w:w="2921" w:type="pct"/>
                  <w:noWrap/>
                  <w:vAlign w:val="center"/>
                </w:tcPr>
                <w:p w14:paraId="7F3CE02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H15*40cm，采用松木制作</w:t>
                  </w:r>
                </w:p>
              </w:tc>
              <w:tc>
                <w:tcPr>
                  <w:tcW w:w="550" w:type="pct"/>
                  <w:noWrap/>
                  <w:vAlign w:val="center"/>
                </w:tcPr>
                <w:p w14:paraId="13100D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338BC56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2EEA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4B8C9F2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w:t>
                  </w:r>
                </w:p>
              </w:tc>
              <w:tc>
                <w:tcPr>
                  <w:tcW w:w="542" w:type="pct"/>
                  <w:noWrap/>
                  <w:vAlign w:val="center"/>
                </w:tcPr>
                <w:p w14:paraId="5D60BD3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弹盖垃圾桶</w:t>
                  </w:r>
                </w:p>
              </w:tc>
              <w:tc>
                <w:tcPr>
                  <w:tcW w:w="2921" w:type="pct"/>
                  <w:noWrap/>
                  <w:vAlign w:val="center"/>
                </w:tcPr>
                <w:p w14:paraId="5D862F5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50升，采用塑料制作</w:t>
                  </w:r>
                </w:p>
              </w:tc>
              <w:tc>
                <w:tcPr>
                  <w:tcW w:w="550" w:type="pct"/>
                  <w:noWrap/>
                  <w:vAlign w:val="center"/>
                </w:tcPr>
                <w:p w14:paraId="53724C9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44E45F5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48E1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7B1B95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542" w:type="pct"/>
                  <w:noWrap/>
                  <w:vAlign w:val="center"/>
                </w:tcPr>
                <w:p w14:paraId="7398B8E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白桶</w:t>
                  </w:r>
                </w:p>
              </w:tc>
              <w:tc>
                <w:tcPr>
                  <w:tcW w:w="2921" w:type="pct"/>
                  <w:noWrap/>
                  <w:vAlign w:val="center"/>
                </w:tcPr>
                <w:p w14:paraId="15A9459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65升，采用塑料制作，带盖</w:t>
                  </w:r>
                </w:p>
              </w:tc>
              <w:tc>
                <w:tcPr>
                  <w:tcW w:w="550" w:type="pct"/>
                  <w:noWrap/>
                  <w:vAlign w:val="center"/>
                </w:tcPr>
                <w:p w14:paraId="50CE231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4A849ED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7EDD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4D5104A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w:t>
                  </w:r>
                </w:p>
              </w:tc>
              <w:tc>
                <w:tcPr>
                  <w:tcW w:w="542" w:type="pct"/>
                  <w:noWrap/>
                  <w:vAlign w:val="center"/>
                </w:tcPr>
                <w:p w14:paraId="16A31DF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04圆盘</w:t>
                  </w:r>
                </w:p>
              </w:tc>
              <w:tc>
                <w:tcPr>
                  <w:tcW w:w="2921" w:type="pct"/>
                  <w:noWrap/>
                  <w:vAlign w:val="center"/>
                </w:tcPr>
                <w:p w14:paraId="5D65ED1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12cm，4mm厚，采用不锈钢制作</w:t>
                  </w:r>
                </w:p>
              </w:tc>
              <w:tc>
                <w:tcPr>
                  <w:tcW w:w="550" w:type="pct"/>
                  <w:noWrap/>
                  <w:vAlign w:val="center"/>
                </w:tcPr>
                <w:p w14:paraId="2767991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92" w:type="pct"/>
                  <w:noWrap/>
                  <w:vAlign w:val="center"/>
                </w:tcPr>
                <w:p w14:paraId="4D3EAA9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54CE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86A5AE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542" w:type="pct"/>
                  <w:noWrap/>
                  <w:vAlign w:val="center"/>
                </w:tcPr>
                <w:p w14:paraId="04F05EB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高身锅盖</w:t>
                  </w:r>
                </w:p>
              </w:tc>
              <w:tc>
                <w:tcPr>
                  <w:tcW w:w="2921" w:type="pct"/>
                  <w:noWrap/>
                  <w:vAlign w:val="center"/>
                </w:tcPr>
                <w:p w14:paraId="091E7D2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78cm，采用不锈钢制作</w:t>
                  </w:r>
                </w:p>
              </w:tc>
              <w:tc>
                <w:tcPr>
                  <w:tcW w:w="550" w:type="pct"/>
                  <w:noWrap/>
                  <w:vAlign w:val="center"/>
                </w:tcPr>
                <w:p w14:paraId="1901699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05FFFE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3F37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7DF95AF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w:t>
                  </w:r>
                </w:p>
              </w:tc>
              <w:tc>
                <w:tcPr>
                  <w:tcW w:w="542" w:type="pct"/>
                  <w:noWrap/>
                  <w:vAlign w:val="center"/>
                </w:tcPr>
                <w:p w14:paraId="06983EB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围裙 加宽H带-黑色</w:t>
                  </w:r>
                </w:p>
              </w:tc>
              <w:tc>
                <w:tcPr>
                  <w:tcW w:w="2921" w:type="pct"/>
                  <w:noWrap/>
                  <w:vAlign w:val="center"/>
                </w:tcPr>
                <w:p w14:paraId="44F10B9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均码，采用布料制作， 加宽H带-黑色</w:t>
                  </w:r>
                </w:p>
              </w:tc>
              <w:tc>
                <w:tcPr>
                  <w:tcW w:w="550" w:type="pct"/>
                  <w:noWrap/>
                  <w:vAlign w:val="center"/>
                </w:tcPr>
                <w:p w14:paraId="5BC9172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492" w:type="pct"/>
                  <w:noWrap/>
                  <w:vAlign w:val="center"/>
                </w:tcPr>
                <w:p w14:paraId="4CB8C9E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r>
            <w:tr w14:paraId="3565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6B7145F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w:t>
                  </w:r>
                </w:p>
              </w:tc>
              <w:tc>
                <w:tcPr>
                  <w:tcW w:w="542" w:type="pct"/>
                  <w:noWrap/>
                  <w:vAlign w:val="center"/>
                </w:tcPr>
                <w:p w14:paraId="678888E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304#不锈钢汤桶(带盖）</w:t>
                  </w:r>
                </w:p>
              </w:tc>
              <w:tc>
                <w:tcPr>
                  <w:tcW w:w="2921" w:type="pct"/>
                  <w:noWrap/>
                  <w:vAlign w:val="center"/>
                </w:tcPr>
                <w:p w14:paraId="5E43F24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30*30cm，采用304不锈钢制作</w:t>
                  </w:r>
                </w:p>
              </w:tc>
              <w:tc>
                <w:tcPr>
                  <w:tcW w:w="550" w:type="pct"/>
                  <w:noWrap/>
                  <w:vAlign w:val="center"/>
                </w:tcPr>
                <w:p w14:paraId="00D8B46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492" w:type="pct"/>
                  <w:noWrap/>
                  <w:vAlign w:val="center"/>
                </w:tcPr>
                <w:p w14:paraId="18BA5FA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1DF7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85DFD0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w:t>
                  </w:r>
                </w:p>
              </w:tc>
              <w:tc>
                <w:tcPr>
                  <w:tcW w:w="542" w:type="pct"/>
                  <w:noWrap/>
                  <w:vAlign w:val="center"/>
                </w:tcPr>
                <w:p w14:paraId="2B86989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标牌</w:t>
                  </w:r>
                </w:p>
              </w:tc>
              <w:tc>
                <w:tcPr>
                  <w:tcW w:w="2921" w:type="pct"/>
                  <w:noWrap/>
                  <w:vAlign w:val="center"/>
                </w:tcPr>
                <w:p w14:paraId="18899E8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亚克力材质，印刷清晰，10*25cm或按需定制</w:t>
                  </w:r>
                </w:p>
              </w:tc>
              <w:tc>
                <w:tcPr>
                  <w:tcW w:w="550" w:type="pct"/>
                  <w:noWrap/>
                  <w:vAlign w:val="center"/>
                </w:tcPr>
                <w:p w14:paraId="07427E6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92" w:type="pct"/>
                  <w:noWrap/>
                  <w:vAlign w:val="center"/>
                </w:tcPr>
                <w:p w14:paraId="1E2F012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r>
            <w:tr w14:paraId="5B7C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C8DAC6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c>
                <w:tcPr>
                  <w:tcW w:w="542" w:type="pct"/>
                  <w:noWrap/>
                  <w:vAlign w:val="center"/>
                </w:tcPr>
                <w:p w14:paraId="01ED50F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厨房管理制度牌</w:t>
                  </w:r>
                </w:p>
              </w:tc>
              <w:tc>
                <w:tcPr>
                  <w:tcW w:w="2921" w:type="pct"/>
                  <w:noWrap/>
                  <w:vAlign w:val="center"/>
                </w:tcPr>
                <w:p w14:paraId="372DC20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厨房标识牌，50*70cm；PP背胶贴纸，高档KT板，防腐蚀边框,15个</w:t>
                  </w:r>
                </w:p>
              </w:tc>
              <w:tc>
                <w:tcPr>
                  <w:tcW w:w="550" w:type="pct"/>
                  <w:noWrap/>
                  <w:vAlign w:val="center"/>
                </w:tcPr>
                <w:p w14:paraId="461E5DD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92" w:type="pct"/>
                  <w:noWrap/>
                  <w:vAlign w:val="center"/>
                </w:tcPr>
                <w:p w14:paraId="6496DB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14:paraId="108A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90DAA8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w:t>
                  </w:r>
                </w:p>
              </w:tc>
              <w:tc>
                <w:tcPr>
                  <w:tcW w:w="542" w:type="pct"/>
                  <w:noWrap/>
                  <w:vAlign w:val="center"/>
                </w:tcPr>
                <w:p w14:paraId="765D44B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304#不锈钢沥水网篮</w:t>
                  </w:r>
                </w:p>
              </w:tc>
              <w:tc>
                <w:tcPr>
                  <w:tcW w:w="2921" w:type="pct"/>
                  <w:noWrap/>
                  <w:vAlign w:val="center"/>
                </w:tcPr>
                <w:p w14:paraId="0B1D815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500*400*25mm采用不锈钢制作</w:t>
                  </w:r>
                </w:p>
              </w:tc>
              <w:tc>
                <w:tcPr>
                  <w:tcW w:w="550" w:type="pct"/>
                  <w:noWrap/>
                  <w:vAlign w:val="center"/>
                </w:tcPr>
                <w:p w14:paraId="7B19827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92" w:type="pct"/>
                  <w:noWrap/>
                  <w:vAlign w:val="center"/>
                </w:tcPr>
                <w:p w14:paraId="4B0D5C5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673E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2A25A8A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w:t>
                  </w:r>
                </w:p>
              </w:tc>
              <w:tc>
                <w:tcPr>
                  <w:tcW w:w="542" w:type="pct"/>
                  <w:noWrap/>
                  <w:vAlign w:val="center"/>
                </w:tcPr>
                <w:p w14:paraId="1D69D09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小四格餐盘</w:t>
                  </w:r>
                </w:p>
              </w:tc>
              <w:tc>
                <w:tcPr>
                  <w:tcW w:w="2921" w:type="pct"/>
                  <w:noWrap/>
                  <w:vAlign w:val="center"/>
                </w:tcPr>
                <w:p w14:paraId="70ED193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260*188*38mm采用不锈钢304材料制作</w:t>
                  </w:r>
                </w:p>
              </w:tc>
              <w:tc>
                <w:tcPr>
                  <w:tcW w:w="550" w:type="pct"/>
                  <w:noWrap/>
                  <w:vAlign w:val="center"/>
                </w:tcPr>
                <w:p w14:paraId="4C8B573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w:t>
                  </w:r>
                </w:p>
              </w:tc>
              <w:tc>
                <w:tcPr>
                  <w:tcW w:w="492" w:type="pct"/>
                  <w:noWrap/>
                  <w:vAlign w:val="center"/>
                </w:tcPr>
                <w:p w14:paraId="733A1A5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r w14:paraId="3E0A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pct"/>
                  <w:noWrap/>
                  <w:vAlign w:val="center"/>
                </w:tcPr>
                <w:p w14:paraId="1813A35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w:t>
                  </w:r>
                </w:p>
              </w:tc>
              <w:tc>
                <w:tcPr>
                  <w:tcW w:w="542" w:type="pct"/>
                  <w:noWrap/>
                  <w:vAlign w:val="center"/>
                </w:tcPr>
                <w:p w14:paraId="076CE71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311汤更</w:t>
                  </w:r>
                </w:p>
              </w:tc>
              <w:tc>
                <w:tcPr>
                  <w:tcW w:w="2921" w:type="pct"/>
                  <w:noWrap/>
                  <w:vAlign w:val="center"/>
                </w:tcPr>
                <w:p w14:paraId="454B40F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采用不锈钢，小号</w:t>
                  </w:r>
                </w:p>
              </w:tc>
              <w:tc>
                <w:tcPr>
                  <w:tcW w:w="550" w:type="pct"/>
                  <w:noWrap/>
                  <w:vAlign w:val="center"/>
                </w:tcPr>
                <w:p w14:paraId="71DA43E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w:t>
                  </w:r>
                </w:p>
              </w:tc>
              <w:tc>
                <w:tcPr>
                  <w:tcW w:w="492" w:type="pct"/>
                  <w:noWrap/>
                  <w:vAlign w:val="center"/>
                </w:tcPr>
                <w:p w14:paraId="456A284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r>
          </w:tbl>
          <w:p w14:paraId="231871A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E3CAFA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B021AC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7B9F2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：电磁单头大炒炉</w:t>
      </w:r>
    </w:p>
    <w:tbl>
      <w:tblPr>
        <w:tblStyle w:val="12"/>
        <w:tblW w:w="95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9"/>
        <w:gridCol w:w="750"/>
        <w:gridCol w:w="7564"/>
      </w:tblGrid>
      <w:tr w14:paraId="2DCDB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4228EB8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50" w:type="dxa"/>
            <w:vAlign w:val="top"/>
          </w:tcPr>
          <w:p w14:paraId="331582E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564" w:type="dxa"/>
            <w:vAlign w:val="top"/>
          </w:tcPr>
          <w:p w14:paraId="680D178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4A3C8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7A3621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750" w:type="dxa"/>
            <w:vAlign w:val="top"/>
          </w:tcPr>
          <w:p w14:paraId="37EFC04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564" w:type="dxa"/>
            <w:vAlign w:val="top"/>
          </w:tcPr>
          <w:p w14:paraId="35E13D74">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规格：1000*1130*800+400mm（±5mm）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参数：功率/电压： 20KW/380V  锅具直径≥800mm，厚≥3.0mm，单头结构设计。</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整机不锈钢，面板≥1.3mm，侧板≥1.0mm。采用框架式承重结构，IPX6 标准防水等级，清洁时可四面直接清洗。三防结构设计，防水、防油烟、防虫。</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火力可分≥5档调节，合金材质火力调节把手搭配硅胶防滑垫，档位清晰控感好。</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LED 彩色数码显示屏，实时显示功率和当前火力档位，具有故障显示功能。</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数字驱动磁电引擎，数字驱动、多级防护，机芯稳定性高，适用各种厨房环境，确保设备安全可靠。</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耐高温稳定线盘组件，搭配高效聚能稀土磁条，磁场分布均匀，发热低、损耗小、不偏火、不烧线盘。</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全封闭机芯，具有散热风道设计，停机时风机延迟工作，散热彻底。电子器件与风道完全隔离，避免油烟、水汽侵蚀电路。</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产品的机芯，线圈盘受流动混合气体腐蚀性符合GB/T2423.51-2020要求，依据流动混合气体腐蚀实验：方法4：试验后外观检查完好无损，运行正常。</w:t>
            </w:r>
            <w:r>
              <w:rPr>
                <w:rFonts w:hint="eastAsia" w:ascii="宋体" w:hAnsi="宋体" w:eastAsia="宋体" w:cs="宋体"/>
                <w:b/>
                <w:color w:val="000000" w:themeColor="text1"/>
                <w:kern w:val="0"/>
                <w:sz w:val="21"/>
                <w:szCs w:val="21"/>
                <w:highlight w:val="none"/>
                <w14:textFill>
                  <w14:solidFill>
                    <w14:schemeClr w14:val="tx1"/>
                  </w14:solidFill>
                </w14:textFill>
              </w:rPr>
              <w:t>（需提供具有资质的第三方检测机构出具的检测报告复印件并加盖投标人公章</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产品的安全性能和电磁兼容性能符合GB/T17626.2-2018要求，通过安全与电磁兼容产品认证。（</w:t>
            </w:r>
            <w:r>
              <w:rPr>
                <w:rFonts w:hint="eastAsia" w:ascii="宋体" w:hAnsi="宋体" w:eastAsia="宋体" w:cs="宋体"/>
                <w:b/>
                <w:color w:val="000000" w:themeColor="text1"/>
                <w:kern w:val="0"/>
                <w:sz w:val="21"/>
                <w:szCs w:val="21"/>
                <w:highlight w:val="none"/>
                <w14:textFill>
                  <w14:solidFill>
                    <w14:schemeClr w14:val="tx1"/>
                  </w14:solidFill>
                </w14:textFill>
              </w:rPr>
              <w:t>提供安全与电磁兼容产品认证证书复印件并加盖投标人公章</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产品的高温环境适应性能符合GB/T2423.2-2008要求，通过高温环境优品认证。</w:t>
            </w:r>
            <w:r>
              <w:rPr>
                <w:rFonts w:hint="eastAsia" w:ascii="宋体" w:hAnsi="宋体" w:eastAsia="宋体" w:cs="宋体"/>
                <w:b/>
                <w:color w:val="000000" w:themeColor="text1"/>
                <w:kern w:val="0"/>
                <w:sz w:val="21"/>
                <w:szCs w:val="21"/>
                <w:highlight w:val="none"/>
                <w14:textFill>
                  <w14:solidFill>
                    <w14:schemeClr w14:val="tx1"/>
                  </w14:solidFill>
                </w14:textFill>
              </w:rPr>
              <w:t>（提供高温环境优品认证证书复印件并加盖投标人公章）</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产品的电子电器限用物质含量符合GB/T26572-2011要求，通过电器电子产品认证。</w:t>
            </w:r>
            <w:r>
              <w:rPr>
                <w:rFonts w:hint="eastAsia" w:ascii="宋体" w:hAnsi="宋体" w:eastAsia="宋体" w:cs="宋体"/>
                <w:b/>
                <w:color w:val="000000" w:themeColor="text1"/>
                <w:kern w:val="0"/>
                <w:sz w:val="21"/>
                <w:szCs w:val="21"/>
                <w:highlight w:val="none"/>
                <w14:textFill>
                  <w14:solidFill>
                    <w14:schemeClr w14:val="tx1"/>
                  </w14:solidFill>
                </w14:textFill>
              </w:rPr>
              <w:t>（提供电器电子产品认证证书并加盖投标人公章）</w:t>
            </w:r>
          </w:p>
        </w:tc>
      </w:tr>
    </w:tbl>
    <w:p w14:paraId="4B49544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82DC7D">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2A367F1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1A1716A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32277ED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阳江市阳东区北惯镇中心幼儿园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98AE4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C4967C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16"/>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683C743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16"/>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0A7693C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采购包1：总价</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16"/>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4BDC887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各采购包报价不超过预算总价</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8EA38B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46349FE">
            <w:pPr>
              <w:pStyle w:val="16"/>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1739D59C">
            <w:pPr>
              <w:pStyle w:val="16"/>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45232A0D">
            <w:pPr>
              <w:pStyle w:val="16"/>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591705EC">
            <w:pPr>
              <w:pStyle w:val="16"/>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21E12104">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74201334">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2879BBB8">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00C4ED2B">
            <w:pPr>
              <w:pStyle w:val="16"/>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3C0F950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0A5E581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54237B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23A4B970">
            <w:pPr>
              <w:pStyle w:val="1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9CC8D1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FC6D0E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36B85003">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6649E2F5">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6BA88892">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61D196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7753587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采购包1：非专门面向中小企业</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7B0754A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5D098B6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379CD7A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7CE6C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028B5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7CD3695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180ADBD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3B575A9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019643D8">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0C2061FB">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30148371">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3" w:name="_Toc333237668"/>
      <w:bookmarkStart w:id="4" w:name="_Toc340507433"/>
      <w:bookmarkStart w:id="5" w:name="_Toc349127617"/>
      <w:bookmarkStart w:id="6" w:name="_Toc339020006"/>
      <w:bookmarkStart w:id="7" w:name="_Toc339020224"/>
      <w:bookmarkStart w:id="8" w:name="_Toc342060365"/>
      <w:bookmarkStart w:id="9" w:name="_Toc332206699"/>
      <w:bookmarkStart w:id="10" w:name="_Toc333238624"/>
      <w:bookmarkStart w:id="11" w:name="_Toc331512889"/>
      <w:bookmarkStart w:id="12" w:name="_Toc332270337"/>
      <w:bookmarkStart w:id="13" w:name="_Toc366072519"/>
      <w:bookmarkStart w:id="14" w:name="_Toc336681926"/>
      <w:bookmarkStart w:id="15" w:name="_Toc339019880"/>
      <w:bookmarkStart w:id="16" w:name="_Toc333935337"/>
      <w:bookmarkStart w:id="17" w:name="_Toc333237779"/>
      <w:bookmarkStart w:id="18" w:name="_Toc365967064"/>
      <w:bookmarkStart w:id="19" w:name="_Toc503785420"/>
      <w:bookmarkStart w:id="20" w:name="_Toc339362291"/>
      <w:bookmarkStart w:id="21" w:name="_Toc350756441"/>
      <w:bookmarkStart w:id="22" w:name="_Toc330459976"/>
      <w:bookmarkStart w:id="23" w:name="_Toc342296751"/>
      <w:bookmarkStart w:id="24" w:name="_Toc497224218"/>
      <w:bookmarkStart w:id="25" w:name="_Toc331684029"/>
      <w:bookmarkStart w:id="26" w:name="_Toc374454591"/>
      <w:bookmarkStart w:id="27" w:name="_Toc336681571"/>
      <w:bookmarkStart w:id="28" w:name="_Toc340672860"/>
      <w:bookmarkStart w:id="29" w:name="_Toc340677061"/>
      <w:bookmarkStart w:id="30" w:name="_Toc365985170"/>
      <w:bookmarkStart w:id="31" w:name="_Toc339020086"/>
      <w:bookmarkStart w:id="32" w:name="_Toc345513858"/>
      <w:bookmarkStart w:id="33" w:name="_Toc337632349"/>
      <w:bookmarkStart w:id="34" w:name="_Toc339441078"/>
      <w:bookmarkStart w:id="35" w:name="_Toc350438740"/>
      <w:bookmarkStart w:id="36" w:name="_Toc333935678"/>
      <w:bookmarkStart w:id="37" w:name="_Toc349143580"/>
      <w:bookmarkStart w:id="38" w:name="_Toc341348329"/>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17C5540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24B039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071434E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2670982A">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0EBBB92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20291D0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48837277">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0C6AEA4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9" w:name="_Toc336681929"/>
      <w:bookmarkStart w:id="40" w:name="_Toc330459979"/>
      <w:bookmarkStart w:id="41" w:name="_Toc365985173"/>
      <w:bookmarkStart w:id="42" w:name="_Toc337632352"/>
      <w:bookmarkStart w:id="43" w:name="_Toc349127620"/>
      <w:bookmarkStart w:id="44" w:name="_Toc374454594"/>
      <w:bookmarkStart w:id="45" w:name="_Toc332206702"/>
      <w:bookmarkStart w:id="46" w:name="_Toc339019883"/>
      <w:bookmarkStart w:id="47" w:name="_Toc340677064"/>
      <w:bookmarkStart w:id="48" w:name="_Toc341348332"/>
      <w:bookmarkStart w:id="49" w:name="_Toc339441081"/>
      <w:bookmarkStart w:id="50" w:name="_Toc333935340"/>
      <w:bookmarkStart w:id="51" w:name="_Toc331684032"/>
      <w:bookmarkStart w:id="52" w:name="_Toc342060368"/>
      <w:bookmarkStart w:id="53" w:name="_Toc503785423"/>
      <w:bookmarkStart w:id="54" w:name="_Toc333935681"/>
      <w:bookmarkStart w:id="55" w:name="_Toc333237671"/>
      <w:bookmarkStart w:id="56" w:name="_Toc497224221"/>
      <w:bookmarkStart w:id="57" w:name="_Toc340507436"/>
      <w:bookmarkStart w:id="58" w:name="_Toc17227"/>
      <w:bookmarkStart w:id="59" w:name="_Toc366072522"/>
      <w:bookmarkStart w:id="60" w:name="_Toc365967067"/>
      <w:bookmarkStart w:id="61" w:name="_Toc349143583"/>
      <w:bookmarkStart w:id="62" w:name="_Toc339020089"/>
      <w:bookmarkStart w:id="63" w:name="_Toc345513861"/>
      <w:bookmarkStart w:id="64" w:name="_Toc339020009"/>
      <w:bookmarkStart w:id="65" w:name="_Toc350756444"/>
      <w:bookmarkStart w:id="66" w:name="_Toc342296754"/>
      <w:bookmarkStart w:id="67" w:name="_Toc339362294"/>
      <w:bookmarkStart w:id="68" w:name="_Toc333238627"/>
      <w:bookmarkStart w:id="69" w:name="_Toc332270340"/>
      <w:bookmarkStart w:id="70" w:name="_Toc336681574"/>
      <w:bookmarkStart w:id="71" w:name="_Toc333237782"/>
      <w:bookmarkStart w:id="72" w:name="_Toc339020227"/>
      <w:bookmarkStart w:id="73" w:name="_Toc331512892"/>
      <w:bookmarkStart w:id="74" w:name="_Toc340672863"/>
      <w:bookmarkStart w:id="75" w:name="_Toc350438743"/>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209C07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6CDAF4C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21688BB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161C8DFB">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4FA75EB4">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5FEDFD5D">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2B988D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C2A3F32">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22797C57">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09C920D4">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566D7CF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6586F6C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78BC0CC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580C085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A25B8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0B24A5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4D6611C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301AE48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41FCA6D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5280A8B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7690B82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69266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12F6491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24119D4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0563822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553F66E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4939008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4EC02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70CDC74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25CB0AD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59E69B6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货物由小微企业制造</w:t>
            </w:r>
          </w:p>
        </w:tc>
        <w:tc>
          <w:tcPr>
            <w:tcW w:w="859" w:type="dxa"/>
            <w:vAlign w:val="center"/>
          </w:tcPr>
          <w:p w14:paraId="438748C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center"/>
          </w:tcPr>
          <w:p w14:paraId="757B0E0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FAA6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6B85665D">
            <w:pPr>
              <w:pStyle w:val="16"/>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64580ED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1A02630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3AAAE35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3BFB81C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78618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5E731DE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21" w:type="dxa"/>
            <w:vAlign w:val="center"/>
          </w:tcPr>
          <w:p w14:paraId="048F7FD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节能、环保产品</w:t>
            </w:r>
          </w:p>
        </w:tc>
        <w:tc>
          <w:tcPr>
            <w:tcW w:w="1935" w:type="dxa"/>
            <w:vAlign w:val="center"/>
          </w:tcPr>
          <w:p w14:paraId="1CA8870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59" w:type="dxa"/>
            <w:vAlign w:val="center"/>
          </w:tcPr>
          <w:p w14:paraId="5FD0A15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4706" w:type="dxa"/>
            <w:vAlign w:val="center"/>
          </w:tcPr>
          <w:p w14:paraId="2C375E7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节能产品、环境标志产品价格扣除（若商务评审中已享受评审优惠，价格评审不再享受价格扣除） （1）投标产品(针对非政府强制采购产品)获得有效期内的节能产品认证证书的，节能产品投标报价占总投标报价比例在80%或以上的，对节能产品的价格给予2%的扣除，在80%以下的，对节能产品的价格给予1%的扣除，用扣除后的价格参与评审。（提供节能产品认证证书）。 （2）投标产品(针对非政府强制采购产品)获得有效期内的环境标志产品认证证书的，环境标志产品投标报价占总投标报价比例在80%或以上的，对环境标志产品的价格给予2%的扣除，在80%以下的，对环境标志产品的价格给予1%的扣除，用扣除后的价格参与评审。（提供环境标志产品认证证书）。 （3）对属于强制采购的节能产品，节能要求作为实质性响应指标，不再享受评审优惠。</w:t>
            </w:r>
          </w:p>
        </w:tc>
      </w:tr>
      <w:tr w14:paraId="0D13F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5015FEC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5AA117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0877031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3511106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C9CFB7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3A60A4F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42DCFB2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1BA771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4776FA0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4836E5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88B50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18991B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03D3DC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27"/>
        <w:gridCol w:w="5772"/>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jc w:val="center"/>
        </w:trPr>
        <w:tc>
          <w:tcPr>
            <w:tcW w:w="972" w:type="dxa"/>
            <w:vAlign w:val="top"/>
          </w:tcPr>
          <w:p w14:paraId="0B5FB8B0">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099" w:type="dxa"/>
            <w:gridSpan w:val="2"/>
            <w:vAlign w:val="top"/>
          </w:tcPr>
          <w:p w14:paraId="7D81274E">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1009C0C">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27" w:type="dxa"/>
            <w:vAlign w:val="center"/>
          </w:tcPr>
          <w:p w14:paraId="4A4B94E8">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772" w:type="dxa"/>
            <w:vAlign w:val="top"/>
          </w:tcPr>
          <w:p w14:paraId="6A9B1B11">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F18955E">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27" w:type="dxa"/>
            <w:vAlign w:val="center"/>
          </w:tcPr>
          <w:p w14:paraId="6F0E634F">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772" w:type="dxa"/>
            <w:vAlign w:val="top"/>
          </w:tcPr>
          <w:p w14:paraId="4D03998C">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B114EC4">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27" w:type="dxa"/>
            <w:vAlign w:val="center"/>
          </w:tcPr>
          <w:p w14:paraId="4D0A1858">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772" w:type="dxa"/>
            <w:vAlign w:val="top"/>
          </w:tcPr>
          <w:p w14:paraId="5508ADA5">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EEF0D3F">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27" w:type="dxa"/>
            <w:vAlign w:val="center"/>
          </w:tcPr>
          <w:p w14:paraId="4E027860">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772" w:type="dxa"/>
            <w:vAlign w:val="top"/>
          </w:tcPr>
          <w:p w14:paraId="14176511">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065FDB1">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327" w:type="dxa"/>
            <w:vAlign w:val="center"/>
          </w:tcPr>
          <w:p w14:paraId="2714BA69">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772" w:type="dxa"/>
            <w:vAlign w:val="top"/>
          </w:tcPr>
          <w:p w14:paraId="0AE770C6">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CDF0B2">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327" w:type="dxa"/>
            <w:vAlign w:val="center"/>
          </w:tcPr>
          <w:p w14:paraId="7F80A966">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772" w:type="dxa"/>
            <w:vAlign w:val="top"/>
          </w:tcPr>
          <w:p w14:paraId="0B27F42B">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367624D">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327" w:type="dxa"/>
            <w:vAlign w:val="center"/>
          </w:tcPr>
          <w:p w14:paraId="63095433">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772" w:type="dxa"/>
            <w:vAlign w:val="top"/>
          </w:tcPr>
          <w:p w14:paraId="780A899B">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为本项目提供整体设计、规范编制或者项目管理、 监理、 检测等服务的供应商，不得再参与本项目投标（响应）。 投标函相关承诺要求内容。</w:t>
            </w:r>
          </w:p>
        </w:tc>
      </w:tr>
    </w:tbl>
    <w:p w14:paraId="37CA4D8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F65CF1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42"/>
        <w:gridCol w:w="5757"/>
      </w:tblGrid>
      <w:tr w14:paraId="22719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top"/>
          </w:tcPr>
          <w:p w14:paraId="2BB47D41">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序号</w:t>
            </w:r>
          </w:p>
        </w:tc>
        <w:tc>
          <w:tcPr>
            <w:tcW w:w="2342" w:type="dxa"/>
            <w:vAlign w:val="top"/>
          </w:tcPr>
          <w:p w14:paraId="0C08A8BF">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5757" w:type="dxa"/>
            <w:vAlign w:val="top"/>
          </w:tcPr>
          <w:p w14:paraId="51898E1C">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2EF3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8475FD3">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342" w:type="dxa"/>
            <w:shd w:val="clear" w:color="auto" w:fill="auto"/>
            <w:vAlign w:val="center"/>
          </w:tcPr>
          <w:p w14:paraId="1C769C7B">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须满足</w:t>
            </w:r>
            <w:r>
              <w:rPr>
                <w:rFonts w:hint="eastAsia" w:ascii="宋体" w:hAnsi="宋体" w:eastAsia="宋体" w:cs="宋体"/>
                <w:color w:val="000000" w:themeColor="text1"/>
                <w:sz w:val="21"/>
                <w:szCs w:val="21"/>
                <w:highlight w:val="none"/>
                <w:lang w:val="en-US" w:eastAsia="zh-CN"/>
                <w14:textFill>
                  <w14:solidFill>
                    <w14:schemeClr w14:val="tx1"/>
                  </w14:solidFill>
                </w14:textFill>
              </w:rPr>
              <w:t>带“</w:t>
            </w:r>
            <w:r>
              <w:rPr>
                <w:rFonts w:hint="eastAsia" w:ascii="宋体" w:hAnsi="宋体" w:cs="宋体"/>
                <w:color w:val="000000" w:themeColor="text1"/>
                <w:sz w:val="21"/>
                <w:szCs w:val="20"/>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”号</w:t>
            </w:r>
            <w:r>
              <w:rPr>
                <w:rFonts w:hint="eastAsia" w:ascii="宋体" w:hAnsi="宋体" w:eastAsia="宋体" w:cs="宋体"/>
                <w:color w:val="000000" w:themeColor="text1"/>
                <w:sz w:val="21"/>
                <w:szCs w:val="21"/>
                <w:highlight w:val="none"/>
                <w14:textFill>
                  <w14:solidFill>
                    <w14:schemeClr w14:val="tx1"/>
                  </w14:solidFill>
                </w14:textFill>
              </w:rPr>
              <w:t>要求</w:t>
            </w:r>
          </w:p>
        </w:tc>
        <w:tc>
          <w:tcPr>
            <w:tcW w:w="5757" w:type="dxa"/>
            <w:shd w:val="clear" w:color="auto" w:fill="auto"/>
            <w:vAlign w:val="top"/>
          </w:tcPr>
          <w:p w14:paraId="12647A66">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按文件要求提供证明材料。</w:t>
            </w:r>
          </w:p>
        </w:tc>
      </w:tr>
      <w:tr w14:paraId="63C65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5714410C">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342" w:type="dxa"/>
            <w:shd w:val="clear" w:color="auto" w:fill="auto"/>
            <w:vAlign w:val="center"/>
          </w:tcPr>
          <w:p w14:paraId="433BEBC2">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合同履行期限须满足要求</w:t>
            </w:r>
          </w:p>
        </w:tc>
        <w:tc>
          <w:tcPr>
            <w:tcW w:w="5757" w:type="dxa"/>
            <w:shd w:val="clear" w:color="auto" w:fill="auto"/>
            <w:vAlign w:val="top"/>
          </w:tcPr>
          <w:p w14:paraId="757845AC">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合同签订生效后 45个日历天内完成交货、安装、调试。</w:t>
            </w:r>
            <w:r>
              <w:rPr>
                <w:rFonts w:hint="eastAsia" w:ascii="宋体" w:hAnsi="宋体" w:eastAsia="宋体" w:cs="宋体"/>
                <w:color w:val="000000" w:themeColor="text1"/>
                <w:sz w:val="21"/>
                <w:szCs w:val="21"/>
                <w:highlight w:val="none"/>
                <w:lang w:eastAsia="zh-CN"/>
                <w14:textFill>
                  <w14:solidFill>
                    <w14:schemeClr w14:val="tx1"/>
                  </w14:solidFill>
                </w14:textFill>
              </w:rPr>
              <w:t>（超出该完工期将作为无效投标处理）</w:t>
            </w:r>
          </w:p>
        </w:tc>
      </w:tr>
      <w:tr w14:paraId="627A7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C712CB0">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342" w:type="dxa"/>
            <w:shd w:val="clear" w:color="auto" w:fill="auto"/>
            <w:vAlign w:val="center"/>
          </w:tcPr>
          <w:p w14:paraId="798F4D64">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5757" w:type="dxa"/>
            <w:shd w:val="clear" w:color="auto" w:fill="auto"/>
            <w:vAlign w:val="top"/>
          </w:tcPr>
          <w:p w14:paraId="0525E0E4">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人民币</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412333.40</w:t>
            </w:r>
            <w:r>
              <w:rPr>
                <w:rFonts w:hint="eastAsia" w:ascii="宋体" w:hAnsi="宋体" w:eastAsia="宋体" w:cs="宋体"/>
                <w:color w:val="000000" w:themeColor="text1"/>
                <w:sz w:val="21"/>
                <w:szCs w:val="21"/>
                <w:highlight w:val="none"/>
                <w14:textFill>
                  <w14:solidFill>
                    <w14:schemeClr w14:val="tx1"/>
                  </w14:solidFill>
                </w14:textFill>
              </w:rPr>
              <w:t>元（超出该上限的投标报价将作为无效投标处理）</w:t>
            </w:r>
          </w:p>
        </w:tc>
      </w:tr>
      <w:tr w14:paraId="7A04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F2EB742">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342" w:type="dxa"/>
            <w:shd w:val="clear" w:color="auto" w:fill="auto"/>
            <w:vAlign w:val="center"/>
          </w:tcPr>
          <w:p w14:paraId="5DB4DDB2">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757" w:type="dxa"/>
            <w:shd w:val="clear" w:color="auto" w:fill="auto"/>
            <w:vAlign w:val="top"/>
          </w:tcPr>
          <w:p w14:paraId="2342A390">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0CAB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872C613">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2342" w:type="dxa"/>
            <w:shd w:val="clear" w:color="auto" w:fill="auto"/>
            <w:vAlign w:val="center"/>
          </w:tcPr>
          <w:p w14:paraId="50FF4EA4">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757" w:type="dxa"/>
            <w:shd w:val="clear" w:color="auto" w:fill="auto"/>
            <w:vAlign w:val="top"/>
          </w:tcPr>
          <w:p w14:paraId="1D98FD60">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17A0B365">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1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3"/>
        <w:gridCol w:w="1557"/>
        <w:gridCol w:w="6510"/>
      </w:tblGrid>
      <w:tr w14:paraId="64608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Align w:val="center"/>
          </w:tcPr>
          <w:p w14:paraId="6F7A09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8067" w:type="dxa"/>
            <w:gridSpan w:val="2"/>
            <w:vAlign w:val="center"/>
          </w:tcPr>
          <w:p w14:paraId="4895C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0EB7A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tcPr>
          <w:p w14:paraId="08F673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tc>
        <w:tc>
          <w:tcPr>
            <w:tcW w:w="8067" w:type="dxa"/>
            <w:gridSpan w:val="2"/>
          </w:tcPr>
          <w:p w14:paraId="3BE91B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.0分</w:t>
            </w:r>
          </w:p>
          <w:p w14:paraId="7D46FC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0分</w:t>
            </w:r>
          </w:p>
          <w:p w14:paraId="3CBBA4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.0分</w:t>
            </w:r>
          </w:p>
        </w:tc>
      </w:tr>
      <w:tr w14:paraId="02A03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restart"/>
          </w:tcPr>
          <w:p w14:paraId="15E691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tc>
        <w:tc>
          <w:tcPr>
            <w:tcW w:w="1557" w:type="dxa"/>
            <w:shd w:val="clear" w:color="auto" w:fill="FFFFFF"/>
            <w:vAlign w:val="top"/>
          </w:tcPr>
          <w:p w14:paraId="72C525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设备的质量及技术性能</w:t>
            </w:r>
            <w:r>
              <w:rPr>
                <w:rFonts w:hint="eastAsia" w:ascii="宋体" w:hAnsi="宋体" w:eastAsia="宋体" w:cs="宋体"/>
                <w:color w:val="000000" w:themeColor="text1"/>
                <w:kern w:val="2"/>
                <w:szCs w:val="21"/>
                <w:highlight w:val="none"/>
                <w:lang w:eastAsia="zh-CN"/>
                <w14:textFill>
                  <w14:solidFill>
                    <w14:schemeClr w14:val="tx1"/>
                  </w14:solidFill>
                </w14:textFill>
              </w:rPr>
              <w:t>（</w:t>
            </w:r>
            <w:r>
              <w:rPr>
                <w:rFonts w:hint="eastAsia" w:ascii="宋体" w:hAnsi="宋体" w:eastAsia="宋体" w:cs="宋体"/>
                <w:color w:val="000000" w:themeColor="text1"/>
                <w:kern w:val="2"/>
                <w:szCs w:val="21"/>
                <w:highlight w:val="none"/>
                <w:lang w:val="en-US" w:eastAsia="zh-CN"/>
                <w14:textFill>
                  <w14:solidFill>
                    <w14:schemeClr w14:val="tx1"/>
                  </w14:solidFill>
                </w14:textFill>
              </w:rPr>
              <w:t>33分</w:t>
            </w:r>
            <w:r>
              <w:rPr>
                <w:rFonts w:hint="eastAsia" w:ascii="宋体" w:hAnsi="宋体" w:eastAsia="宋体" w:cs="宋体"/>
                <w:color w:val="000000" w:themeColor="text1"/>
                <w:kern w:val="2"/>
                <w:szCs w:val="21"/>
                <w:highlight w:val="none"/>
                <w:lang w:eastAsia="zh-CN"/>
                <w14:textFill>
                  <w14:solidFill>
                    <w14:schemeClr w14:val="tx1"/>
                  </w14:solidFill>
                </w14:textFill>
              </w:rPr>
              <w:t>）</w:t>
            </w:r>
          </w:p>
        </w:tc>
        <w:tc>
          <w:tcPr>
            <w:tcW w:w="6510" w:type="dxa"/>
            <w:shd w:val="clear" w:color="auto" w:fill="FFFFFF"/>
            <w:vAlign w:val="center"/>
          </w:tcPr>
          <w:p w14:paraId="5607F4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根据各投标人提交的投标文件对应招标文件的技术要求等响应情况进行评审，完全满足或优于招标文件要求的得</w:t>
            </w:r>
            <w:r>
              <w:rPr>
                <w:rFonts w:hint="eastAsia" w:ascii="宋体" w:hAnsi="宋体" w:cs="宋体"/>
                <w:color w:val="000000" w:themeColor="text1"/>
                <w:kern w:val="2"/>
                <w:szCs w:val="21"/>
                <w:highlight w:val="none"/>
                <w:lang w:val="en-US" w:eastAsia="zh-CN"/>
                <w14:textFill>
                  <w14:solidFill>
                    <w14:schemeClr w14:val="tx1"/>
                  </w14:solidFill>
                </w14:textFill>
              </w:rPr>
              <w:t>33</w:t>
            </w:r>
            <w:r>
              <w:rPr>
                <w:rFonts w:hint="eastAsia" w:ascii="宋体" w:hAnsi="宋体" w:eastAsia="宋体" w:cs="宋体"/>
                <w:color w:val="000000" w:themeColor="text1"/>
                <w:kern w:val="2"/>
                <w:szCs w:val="21"/>
                <w:highlight w:val="none"/>
                <w14:textFill>
                  <w14:solidFill>
                    <w14:schemeClr w14:val="tx1"/>
                  </w14:solidFill>
                </w14:textFill>
              </w:rPr>
              <w:t>分。</w:t>
            </w:r>
          </w:p>
          <w:p w14:paraId="1D19E7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本项目技术要求中带“▲”的为重要技术参数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共11项，满分</w:t>
            </w:r>
            <w:r>
              <w:rPr>
                <w:rFonts w:hint="eastAsia" w:ascii="宋体" w:hAnsi="宋体" w:cs="宋体"/>
                <w:color w:val="000000" w:themeColor="text1"/>
                <w:sz w:val="21"/>
                <w:szCs w:val="21"/>
                <w:highlight w:val="none"/>
                <w:lang w:val="en-US" w:eastAsia="zh-CN"/>
                <w14:textFill>
                  <w14:solidFill>
                    <w14:schemeClr w14:val="tx1"/>
                  </w14:solidFill>
                </w14:textFill>
              </w:rPr>
              <w:t>33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，未响应或不满足的每一项扣</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785A3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注：如技术要求中有明确了提供的证明资料，则以技术要求中要求的为准，如技术要求中无明确要求证明材料的，按《技术和服务要求响应表》响应情况为准，不提供不得分。</w:t>
            </w:r>
          </w:p>
        </w:tc>
      </w:tr>
      <w:tr w14:paraId="74C12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1A6F8F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shd w:val="clear" w:color="auto" w:fill="FFFFFF"/>
            <w:vAlign w:val="top"/>
          </w:tcPr>
          <w:p w14:paraId="5E6A2C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项目实施方案</w:t>
            </w:r>
            <w:r>
              <w:rPr>
                <w:rFonts w:hint="eastAsia" w:ascii="宋体" w:hAnsi="宋体" w:eastAsia="宋体" w:cs="宋体"/>
                <w:color w:val="000000" w:themeColor="text1"/>
                <w:kern w:val="2"/>
                <w:szCs w:val="21"/>
                <w:highlight w:val="none"/>
                <w:lang w:eastAsia="zh-CN"/>
                <w14:textFill>
                  <w14:solidFill>
                    <w14:schemeClr w14:val="tx1"/>
                  </w14:solidFill>
                </w14:textFill>
              </w:rPr>
              <w:t>（</w:t>
            </w:r>
            <w:r>
              <w:rPr>
                <w:rFonts w:hint="eastAsia" w:ascii="宋体" w:hAnsi="宋体" w:eastAsia="宋体" w:cs="宋体"/>
                <w:color w:val="000000" w:themeColor="text1"/>
                <w:kern w:val="2"/>
                <w:szCs w:val="21"/>
                <w:highlight w:val="none"/>
                <w:lang w:val="en-US" w:eastAsia="zh-CN"/>
                <w14:textFill>
                  <w14:solidFill>
                    <w14:schemeClr w14:val="tx1"/>
                  </w14:solidFill>
                </w14:textFill>
              </w:rPr>
              <w:t>10分</w:t>
            </w:r>
            <w:r>
              <w:rPr>
                <w:rFonts w:hint="eastAsia" w:ascii="宋体" w:hAnsi="宋体" w:eastAsia="宋体" w:cs="宋体"/>
                <w:color w:val="000000" w:themeColor="text1"/>
                <w:kern w:val="2"/>
                <w:szCs w:val="21"/>
                <w:highlight w:val="none"/>
                <w:lang w:eastAsia="zh-CN"/>
                <w14:textFill>
                  <w14:solidFill>
                    <w14:schemeClr w14:val="tx1"/>
                  </w14:solidFill>
                </w14:textFill>
              </w:rPr>
              <w:t>）</w:t>
            </w:r>
          </w:p>
        </w:tc>
        <w:tc>
          <w:tcPr>
            <w:tcW w:w="6510" w:type="dxa"/>
            <w:shd w:val="clear" w:color="auto" w:fill="FFFFFF"/>
            <w:vAlign w:val="top"/>
          </w:tcPr>
          <w:p w14:paraId="159E8F9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 xml:space="preserve">根据投标人所提供的项目实施方案进行综合评审： </w:t>
            </w:r>
          </w:p>
          <w:p w14:paraId="15ADC0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1.对应提供的项目实施方案详细清晰，全面具体，可行性高的，优于或满足采购需求，得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10</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274EDC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2.对应提供的项目实施方案基本清晰具体，有一定可行性的，基本满足采购需求，得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72D516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3.对应提供的项目实施方案</w:t>
            </w:r>
            <w:r>
              <w:rPr>
                <w:rFonts w:hint="eastAsia" w:ascii="宋体" w:hAnsi="宋体" w:eastAsia="宋体" w:cs="宋体"/>
                <w:color w:val="000000" w:themeColor="text1"/>
                <w:kern w:val="2"/>
                <w:szCs w:val="21"/>
                <w:highlight w:val="none"/>
                <w:lang w:val="en-US" w:eastAsia="zh-CN"/>
                <w14:textFill>
                  <w14:solidFill>
                    <w14:schemeClr w14:val="tx1"/>
                  </w14:solidFill>
                </w14:textFill>
              </w:rPr>
              <w:t>不够</w:t>
            </w:r>
            <w:r>
              <w:rPr>
                <w:rFonts w:hint="eastAsia" w:ascii="宋体" w:hAnsi="宋体" w:eastAsia="宋体" w:cs="宋体"/>
                <w:color w:val="000000" w:themeColor="text1"/>
                <w:kern w:val="2"/>
                <w:szCs w:val="21"/>
                <w:highlight w:val="none"/>
                <w14:textFill>
                  <w14:solidFill>
                    <w14:schemeClr w14:val="tx1"/>
                  </w14:solidFill>
                </w14:textFill>
              </w:rPr>
              <w:t>清晰，不够全面，有一定可行性</w:t>
            </w:r>
            <w:r>
              <w:rPr>
                <w:rFonts w:hint="eastAsia" w:ascii="宋体" w:hAnsi="宋体" w:eastAsia="宋体" w:cs="宋体"/>
                <w:color w:val="000000" w:themeColor="text1"/>
                <w:kern w:val="2"/>
                <w:szCs w:val="21"/>
                <w:highlight w:val="none"/>
                <w:lang w:val="en-US" w:eastAsia="zh-CN"/>
                <w14:textFill>
                  <w14:solidFill>
                    <w14:schemeClr w14:val="tx1"/>
                  </w14:solidFill>
                </w14:textFill>
              </w:rPr>
              <w:t>但不足</w:t>
            </w: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kern w:val="2"/>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2"/>
                <w:szCs w:val="21"/>
                <w:highlight w:val="none"/>
                <w14:textFill>
                  <w14:solidFill>
                    <w14:schemeClr w14:val="tx1"/>
                  </w14:solidFill>
                </w14:textFill>
              </w:rPr>
              <w:t>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11C2D1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Cs w:val="21"/>
                <w:highlight w:val="none"/>
                <w14:textFill>
                  <w14:solidFill>
                    <w14:schemeClr w14:val="tx1"/>
                  </w14:solidFill>
                </w14:textFill>
              </w:rPr>
              <w:t>.对应提供的项目实施方案模糊，不全面，可行性不高的，未能满足采购需求，得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Cs w:val="21"/>
                <w:highlight w:val="none"/>
                <w14:textFill>
                  <w14:solidFill>
                    <w14:schemeClr w14:val="tx1"/>
                  </w14:solidFill>
                </w14:textFill>
              </w:rPr>
              <w:t>分；</w:t>
            </w:r>
          </w:p>
          <w:p w14:paraId="460F6C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Cs w:val="21"/>
                <w:highlight w:val="none"/>
                <w14:textFill>
                  <w14:solidFill>
                    <w14:schemeClr w14:val="tx1"/>
                  </w14:solidFill>
                </w14:textFill>
              </w:rPr>
              <w:t>.不提供不得分。</w:t>
            </w:r>
          </w:p>
        </w:tc>
      </w:tr>
      <w:tr w14:paraId="63520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41561D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shd w:val="clear" w:color="auto" w:fill="FFFFFF"/>
            <w:vAlign w:val="top"/>
          </w:tcPr>
          <w:p w14:paraId="7C424E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质量保证措施</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7分</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c>
          <w:tcPr>
            <w:tcW w:w="6510" w:type="dxa"/>
            <w:shd w:val="clear" w:color="auto" w:fill="FFFFFF"/>
            <w:vAlign w:val="top"/>
          </w:tcPr>
          <w:p w14:paraId="4B54FA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 xml:space="preserve">根据投标人对项目提供的服务质量保证措施进行综合评审： </w:t>
            </w:r>
          </w:p>
          <w:p w14:paraId="1EE4C2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1.质量保证措施合理全面、详细、可行性强，优于或满足采购需求，得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094EAD1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2.质量保证措施较合理、较详细、可行性较强，基本满足采购需求，得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386218D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3.质量保证措施</w:t>
            </w:r>
            <w:r>
              <w:rPr>
                <w:rFonts w:hint="eastAsia" w:ascii="宋体" w:hAnsi="宋体" w:eastAsia="宋体" w:cs="宋体"/>
                <w:color w:val="000000" w:themeColor="text1"/>
                <w:kern w:val="2"/>
                <w:szCs w:val="21"/>
                <w:highlight w:val="none"/>
                <w:lang w:val="en-US" w:eastAsia="zh-CN"/>
                <w14:textFill>
                  <w14:solidFill>
                    <w14:schemeClr w14:val="tx1"/>
                  </w14:solidFill>
                </w14:textFill>
              </w:rPr>
              <w:t>不够合理</w:t>
            </w: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kern w:val="2"/>
                <w:szCs w:val="21"/>
                <w:highlight w:val="none"/>
                <w:lang w:val="en-US" w:eastAsia="zh-CN"/>
                <w14:textFill>
                  <w14:solidFill>
                    <w14:schemeClr w14:val="tx1"/>
                  </w14:solidFill>
                </w14:textFill>
              </w:rPr>
              <w:t>有一定的</w:t>
            </w:r>
            <w:r>
              <w:rPr>
                <w:rFonts w:hint="eastAsia" w:ascii="宋体" w:hAnsi="宋体" w:eastAsia="宋体" w:cs="宋体"/>
                <w:color w:val="000000" w:themeColor="text1"/>
                <w:kern w:val="2"/>
                <w:szCs w:val="21"/>
                <w:highlight w:val="none"/>
                <w14:textFill>
                  <w14:solidFill>
                    <w14:schemeClr w14:val="tx1"/>
                  </w14:solidFill>
                </w14:textFill>
              </w:rPr>
              <w:t>可行性</w:t>
            </w:r>
            <w:r>
              <w:rPr>
                <w:rFonts w:hint="eastAsia" w:ascii="宋体" w:hAnsi="宋体" w:eastAsia="宋体" w:cs="宋体"/>
                <w:color w:val="000000" w:themeColor="text1"/>
                <w:kern w:val="2"/>
                <w:szCs w:val="21"/>
                <w:highlight w:val="none"/>
                <w:lang w:val="en-US" w:eastAsia="zh-CN"/>
                <w14:textFill>
                  <w14:solidFill>
                    <w14:schemeClr w14:val="tx1"/>
                  </w14:solidFill>
                </w14:textFill>
              </w:rPr>
              <w:t>但不足</w:t>
            </w: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kern w:val="2"/>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2"/>
                <w:szCs w:val="21"/>
                <w:highlight w:val="none"/>
                <w14:textFill>
                  <w14:solidFill>
                    <w14:schemeClr w14:val="tx1"/>
                  </w14:solidFill>
                </w14:textFill>
              </w:rPr>
              <w:t>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Cs w:val="21"/>
                <w:highlight w:val="none"/>
                <w14:textFill>
                  <w14:solidFill>
                    <w14:schemeClr w14:val="tx1"/>
                  </w14:solidFill>
                </w14:textFill>
              </w:rPr>
              <w:t>分；</w:t>
            </w:r>
          </w:p>
          <w:p w14:paraId="187A07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Cs w:val="21"/>
                <w:highlight w:val="none"/>
                <w14:textFill>
                  <w14:solidFill>
                    <w14:schemeClr w14:val="tx1"/>
                  </w14:solidFill>
                </w14:textFill>
              </w:rPr>
              <w:t xml:space="preserve">质量保证措施欠缺，欠缺可行性，未能满足采购需求，得1分； </w:t>
            </w:r>
          </w:p>
          <w:p w14:paraId="03F071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Cs w:val="21"/>
                <w:highlight w:val="none"/>
                <w14:textFill>
                  <w14:solidFill>
                    <w14:schemeClr w14:val="tx1"/>
                  </w14:solidFill>
                </w14:textFill>
              </w:rPr>
              <w:t>.不提供不得分。</w:t>
            </w:r>
          </w:p>
        </w:tc>
      </w:tr>
      <w:tr w14:paraId="75FC2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1" w:hRule="atLeast"/>
        </w:trPr>
        <w:tc>
          <w:tcPr>
            <w:tcW w:w="1093" w:type="dxa"/>
            <w:vMerge w:val="restart"/>
          </w:tcPr>
          <w:p w14:paraId="1D7D93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tc>
        <w:tc>
          <w:tcPr>
            <w:tcW w:w="1557" w:type="dxa"/>
            <w:shd w:val="clear" w:color="auto" w:fill="auto"/>
            <w:vAlign w:val="top"/>
          </w:tcPr>
          <w:p w14:paraId="0940EC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同类业绩</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10分</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c>
          <w:tcPr>
            <w:tcW w:w="6510" w:type="dxa"/>
            <w:shd w:val="clear" w:color="auto" w:fill="auto"/>
            <w:vAlign w:val="center"/>
          </w:tcPr>
          <w:p w14:paraId="7894B49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根据投标人提供的2022年1月1日至今（以签订合同时间为准）完成的同类业绩，每提供一份得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分，最高得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0E4265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注：提供合同关键页复印件并加盖投标人公章，不提供不得分。</w:t>
            </w:r>
          </w:p>
        </w:tc>
      </w:tr>
      <w:tr w14:paraId="44F20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739EEB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shd w:val="clear" w:color="auto" w:fill="auto"/>
            <w:vAlign w:val="top"/>
          </w:tcPr>
          <w:p w14:paraId="7BBD89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售后服务方案</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10分</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c>
          <w:tcPr>
            <w:tcW w:w="6510" w:type="dxa"/>
            <w:shd w:val="clear" w:color="auto" w:fill="auto"/>
            <w:vAlign w:val="center"/>
          </w:tcPr>
          <w:p w14:paraId="6B01077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w:t>
            </w:r>
            <w:r>
              <w:rPr>
                <w:rFonts w:hint="eastAsia" w:ascii="宋体" w:hAnsi="宋体" w:cs="宋体"/>
                <w:color w:val="000000" w:themeColor="text1"/>
                <w:kern w:val="2"/>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提供的</w:t>
            </w:r>
            <w:r>
              <w:rPr>
                <w:rFonts w:hint="eastAsia" w:ascii="宋体" w:hAnsi="宋体" w:eastAsia="宋体" w:cs="宋体"/>
                <w:color w:val="000000" w:themeColor="text1"/>
                <w:kern w:val="0"/>
                <w:szCs w:val="21"/>
                <w:highlight w:val="none"/>
                <w14:textFill>
                  <w14:solidFill>
                    <w14:schemeClr w14:val="tx1"/>
                  </w14:solidFill>
                </w14:textFill>
              </w:rPr>
              <w:t>售后服务方案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（质保期、故障响应时间、售后服务</w:t>
            </w:r>
            <w:r>
              <w:rPr>
                <w:rFonts w:hint="eastAsia" w:ascii="宋体" w:hAnsi="宋体" w:cs="宋体"/>
                <w:color w:val="000000" w:themeColor="text1"/>
                <w:kern w:val="2"/>
                <w:sz w:val="21"/>
                <w:szCs w:val="21"/>
                <w:highlight w:val="none"/>
                <w:lang w:val="en-US" w:eastAsia="zh-CN"/>
                <w14:textFill>
                  <w14:solidFill>
                    <w14:schemeClr w14:val="tx1"/>
                  </w14:solidFill>
                </w14:textFill>
              </w:rPr>
              <w:t>技术支持</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等）进行综合评审：  </w:t>
            </w:r>
          </w:p>
          <w:p w14:paraId="24BF451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1.售后服务方案内容完整详细，维修响应时间及时，优于或满足采购需求，得10分； </w:t>
            </w:r>
          </w:p>
          <w:p w14:paraId="6D4572D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2.售后服务方案内容较完整详细，维修响应速度较快，基本满足采购需求，得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分； </w:t>
            </w:r>
          </w:p>
          <w:p w14:paraId="085E5AD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3.售后服务方案内容不够完整详细，维修响应速度不够快，部分满足采购需求，得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分； </w:t>
            </w:r>
          </w:p>
          <w:p w14:paraId="4C2653F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售后服务方案内容简单，响应速度不及时，未能满足采购需求，得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分； </w:t>
            </w:r>
          </w:p>
          <w:p w14:paraId="3F81753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.不提供不得分。</w:t>
            </w:r>
          </w:p>
        </w:tc>
      </w:tr>
      <w:tr w14:paraId="582DF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0" w:hRule="atLeast"/>
        </w:trPr>
        <w:tc>
          <w:tcPr>
            <w:tcW w:w="1093" w:type="dxa"/>
          </w:tcPr>
          <w:p w14:paraId="7478E4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1557" w:type="dxa"/>
          </w:tcPr>
          <w:p w14:paraId="57A6158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 (</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510" w:type="dxa"/>
            <w:vAlign w:val="center"/>
          </w:tcPr>
          <w:p w14:paraId="5FDCF1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C411F4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315C3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F5400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7ABD188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4C3750AE">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1F66E0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58574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390FAEA">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394825B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8403ACD">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049792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683E29E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7763F208">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44FB8C7">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C332AC">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19311">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C5F0E">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36A794">
      <w:pPr>
        <w:pStyle w:val="16"/>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BB0B23C">
      <w:pPr>
        <w:pStyle w:val="16"/>
        <w:keepNext w:val="0"/>
        <w:keepLines w:val="0"/>
        <w:pageBreakBefore w:val="0"/>
        <w:kinsoku/>
        <w:wordWrap/>
        <w:overflowPunct/>
        <w:topLinePunct w:val="0"/>
        <w:autoSpaceDE/>
        <w:autoSpaceDN/>
        <w:bidi w:val="0"/>
        <w:adjustRightInd/>
        <w:snapToGrid/>
        <w:spacing w:before="0" w:after="0" w:line="360" w:lineRule="auto"/>
        <w:ind w:left="0" w:right="0" w:firstLine="2100" w:firstLineChars="10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BB764C6">
      <w:pPr>
        <w:pStyle w:val="16"/>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8A1D3">
      <w:pPr>
        <w:pStyle w:val="16"/>
        <w:keepNext w:val="0"/>
        <w:keepLines w:val="0"/>
        <w:pageBreakBefore w:val="0"/>
        <w:kinsoku/>
        <w:wordWrap/>
        <w:overflowPunct/>
        <w:topLinePunct w:val="0"/>
        <w:autoSpaceDE/>
        <w:autoSpaceDN/>
        <w:bidi w:val="0"/>
        <w:adjustRightInd/>
        <w:snapToGrid/>
        <w:spacing w:before="0" w:after="0" w:line="360" w:lineRule="auto"/>
        <w:ind w:left="0" w:right="0" w:firstLine="2100" w:firstLineChars="10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4E0E20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9195DC">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32DC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EFE97C6">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DB46F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0B61C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B6AE42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06F65F5D">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7FF7496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544095E">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甲　　方：</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p>
    <w:p w14:paraId="49F7778B">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传　　真：</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地　　址：</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p>
    <w:p w14:paraId="6AED60AC">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乙　　方：</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p>
    <w:p w14:paraId="5796C716">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传　　真：</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地　　址：</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p>
    <w:p w14:paraId="5F9CCD0A">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35F537A">
      <w:pPr>
        <w:pStyle w:val="16"/>
        <w:keepNext w:val="0"/>
        <w:keepLines w:val="0"/>
        <w:pageBreakBefore w:val="0"/>
        <w:kinsoku/>
        <w:wordWrap/>
        <w:overflowPunct/>
        <w:topLinePunct w:val="0"/>
        <w:autoSpaceDE/>
        <w:autoSpaceDN/>
        <w:bidi w:val="0"/>
        <w:adjustRightInd/>
        <w:snapToGrid/>
        <w:spacing w:before="0" w:after="0" w:line="360" w:lineRule="auto"/>
        <w:ind w:left="0" w:right="0" w:firstLine="404"/>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根据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的采购结果，按照《中华人民共和国政府采购法》、《中华人民共和国民法典(合同编)》的规定，经双方协商，本着平等互利和诚实信用的原则，一致同意签订本合同如下。</w:t>
      </w:r>
    </w:p>
    <w:p w14:paraId="3D8B4137">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一、货物内容</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4315"/>
        <w:gridCol w:w="854"/>
        <w:gridCol w:w="577"/>
        <w:gridCol w:w="577"/>
        <w:gridCol w:w="947"/>
        <w:gridCol w:w="947"/>
      </w:tblGrid>
      <w:tr w14:paraId="02E35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top w:val="single" w:color="CCCCCC" w:sz="4" w:space="0"/>
              <w:left w:val="single" w:color="CCCCCC" w:sz="4" w:space="0"/>
              <w:bottom w:val="single" w:color="CCCCCC" w:sz="8" w:space="0"/>
              <w:right w:val="single" w:color="CCCCCC" w:sz="4" w:space="0"/>
            </w:tcBorders>
            <w:tcMar>
              <w:top w:w="37" w:type="dxa"/>
              <w:left w:w="67" w:type="dxa"/>
              <w:bottom w:w="30" w:type="dxa"/>
              <w:right w:w="67" w:type="dxa"/>
            </w:tcMar>
            <w:vAlign w:val="center"/>
          </w:tcPr>
          <w:p w14:paraId="6DD2F55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351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59E69E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品牌、规格、标准/主要服务内容 </w:t>
            </w:r>
          </w:p>
        </w:tc>
        <w:tc>
          <w:tcPr>
            <w:tcW w:w="69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32CBAEF6">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4C95ACFC">
            <w:pPr>
              <w:pStyle w:val="16"/>
              <w:keepNext w:val="0"/>
              <w:keepLines w:val="0"/>
              <w:pageBreakBefore w:val="0"/>
              <w:kinsoku/>
              <w:wordWrap/>
              <w:overflowPunct/>
              <w:topLinePunct w:val="0"/>
              <w:autoSpaceDE/>
              <w:autoSpaceDN/>
              <w:bidi w:val="0"/>
              <w:adjustRightInd/>
              <w:snapToGrid/>
              <w:spacing w:before="150" w:after="15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581B447">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795E63B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p w14:paraId="58323990">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4F82A8B7">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金额</w:t>
            </w:r>
          </w:p>
          <w:p w14:paraId="5AC23FAA">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r>
      <w:tr w14:paraId="1C9C3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3E7642EA">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222D0ED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AA917C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5FA842E1">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27EF61F">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A22258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37B15766">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06700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42AF17D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871B090">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23147B1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875FA06">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56505D6">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6EB101F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6FD321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0F7C7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35D9417A">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0D365830">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B07E03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E2F3D9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87E67E4">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7E8A465F">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68DC841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65413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131FA089">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7714BFC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1FC248DA">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CCD944F">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314DAA4">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23A4ED9">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D5CD63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1B382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137F389D">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9DC075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E92CA34">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6085B1BA">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172B06A8">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F9BDDE7">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E4456D0">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4682F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3" w:type="dxa"/>
            <w:gridSpan w:val="6"/>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424215CF">
            <w:pPr>
              <w:pStyle w:val="16"/>
              <w:keepNext w:val="0"/>
              <w:keepLines w:val="0"/>
              <w:pageBreakBefore w:val="0"/>
              <w:kinsoku/>
              <w:wordWrap/>
              <w:overflowPunct/>
              <w:topLinePunct w:val="0"/>
              <w:autoSpaceDE/>
              <w:autoSpaceDN/>
              <w:bidi w:val="0"/>
              <w:adjustRightInd/>
              <w:snapToGrid/>
              <w:spacing w:before="150" w:after="15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合计：人民币大写：**元整</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917ED7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20955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top w:val="nil"/>
              <w:left w:val="nil"/>
              <w:bottom w:val="nil"/>
              <w:right w:val="nil"/>
            </w:tcBorders>
          </w:tcPr>
          <w:p w14:paraId="5DDEE79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516" w:type="dxa"/>
            <w:tcBorders>
              <w:top w:val="nil"/>
              <w:left w:val="nil"/>
              <w:bottom w:val="nil"/>
              <w:right w:val="nil"/>
            </w:tcBorders>
          </w:tcPr>
          <w:p w14:paraId="6A21D99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6" w:type="dxa"/>
            <w:tcBorders>
              <w:top w:val="nil"/>
              <w:left w:val="nil"/>
              <w:bottom w:val="nil"/>
              <w:right w:val="nil"/>
            </w:tcBorders>
          </w:tcPr>
          <w:p w14:paraId="51B9CC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470" w:type="dxa"/>
            <w:tcBorders>
              <w:top w:val="nil"/>
              <w:left w:val="nil"/>
              <w:bottom w:val="nil"/>
              <w:right w:val="nil"/>
            </w:tcBorders>
          </w:tcPr>
          <w:p w14:paraId="0F691F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470" w:type="dxa"/>
            <w:tcBorders>
              <w:top w:val="nil"/>
              <w:left w:val="nil"/>
              <w:bottom w:val="nil"/>
              <w:right w:val="nil"/>
            </w:tcBorders>
          </w:tcPr>
          <w:p w14:paraId="4D28AE5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tcBorders>
              <w:top w:val="nil"/>
              <w:left w:val="nil"/>
              <w:bottom w:val="nil"/>
              <w:right w:val="nil"/>
            </w:tcBorders>
          </w:tcPr>
          <w:p w14:paraId="2A28400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tcBorders>
              <w:top w:val="nil"/>
              <w:left w:val="nil"/>
              <w:bottom w:val="nil"/>
              <w:right w:val="nil"/>
            </w:tcBorders>
          </w:tcPr>
          <w:p w14:paraId="243FA6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7B8AFB5">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0C4C0D5">
      <w:pPr>
        <w:pStyle w:val="16"/>
        <w:keepNext w:val="0"/>
        <w:keepLines w:val="0"/>
        <w:pageBreakBefore w:val="0"/>
        <w:kinsoku/>
        <w:wordWrap/>
        <w:overflowPunct/>
        <w:topLinePunct w:val="0"/>
        <w:autoSpaceDE/>
        <w:autoSpaceDN/>
        <w:bidi w:val="0"/>
        <w:adjustRightInd/>
        <w:snapToGrid/>
        <w:spacing w:before="0" w:after="0" w:line="360" w:lineRule="auto"/>
        <w:ind w:left="0" w:right="0" w:firstLine="4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8C590AD">
      <w:pPr>
        <w:pStyle w:val="16"/>
        <w:keepNext w:val="0"/>
        <w:keepLines w:val="0"/>
        <w:pageBreakBefore w:val="0"/>
        <w:kinsoku/>
        <w:wordWrap/>
        <w:overflowPunct/>
        <w:topLinePunct w:val="0"/>
        <w:autoSpaceDE/>
        <w:autoSpaceDN/>
        <w:bidi w:val="0"/>
        <w:adjustRightInd/>
        <w:snapToGrid/>
        <w:spacing w:before="0" w:after="0" w:line="360" w:lineRule="auto"/>
        <w:ind w:left="0" w:right="0" w:firstLine="4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注：货物名称内容必须与投标文件中货物名称内容一致。</w:t>
      </w:r>
    </w:p>
    <w:p w14:paraId="3F5C27D4">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二、合同金额</w:t>
      </w:r>
    </w:p>
    <w:p w14:paraId="264F42F3">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合同金额为（大写）：_________________元（￥_______________元）人民币。</w:t>
      </w:r>
    </w:p>
    <w:p w14:paraId="6C5475CE">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三、设备要求</w:t>
      </w:r>
    </w:p>
    <w:p w14:paraId="7586669D">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货物为原制造商制造的全新产品，整机无污染，无侵权行为、表面无划损、无任何缺陷隐患，在中国境内可依常规安全合法使用。</w:t>
      </w:r>
    </w:p>
    <w:p w14:paraId="442F02F5">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四、交货期、交货方式及交货地点</w:t>
      </w:r>
    </w:p>
    <w:p w14:paraId="2D8F0CC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1.交货期：</w:t>
      </w:r>
    </w:p>
    <w:p w14:paraId="5D20EF6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2.交货方式：</w:t>
      </w:r>
    </w:p>
    <w:p w14:paraId="380EC3B6">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3.交货地点：</w:t>
      </w:r>
    </w:p>
    <w:p w14:paraId="207101A6">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五、付款方式</w:t>
      </w:r>
    </w:p>
    <w:p w14:paraId="4C12B8B2">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由甲方按下列程序在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内付款：</w:t>
      </w:r>
    </w:p>
    <w:p w14:paraId="05C7419B">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1.预付款：签订合同后，支付合同总价的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BFA0F5">
      <w:pPr>
        <w:pStyle w:val="16"/>
        <w:keepNext w:val="0"/>
        <w:keepLines w:val="0"/>
        <w:pageBreakBefore w:val="0"/>
        <w:kinsoku/>
        <w:wordWrap/>
        <w:overflowPunct/>
        <w:topLinePunct w:val="0"/>
        <w:autoSpaceDE/>
        <w:autoSpaceDN/>
        <w:bidi w:val="0"/>
        <w:adjustRightInd/>
        <w:snapToGrid/>
        <w:spacing w:before="0" w:after="0" w:line="360" w:lineRule="auto"/>
        <w:ind w:left="630" w:leftChars="200" w:right="0" w:hanging="210" w:hangingChars="1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2.设备安装调试结束，提交全部报告材料，调试完成并验收合格后，支付至合同金额的</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661C5AF">
      <w:pPr>
        <w:pStyle w:val="16"/>
        <w:keepNext w:val="0"/>
        <w:keepLines w:val="0"/>
        <w:pageBreakBefore w:val="0"/>
        <w:kinsoku/>
        <w:wordWrap/>
        <w:overflowPunct/>
        <w:topLinePunct w:val="0"/>
        <w:autoSpaceDE/>
        <w:autoSpaceDN/>
        <w:bidi w:val="0"/>
        <w:adjustRightInd/>
        <w:snapToGrid/>
        <w:spacing w:before="0" w:after="0" w:line="360" w:lineRule="auto"/>
        <w:ind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同时无息退还乙方的合同履约保证金。</w:t>
      </w:r>
    </w:p>
    <w:p w14:paraId="6160010D">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3.从验收合格之日起，正常使用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个月后，支付合同总价的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044CD75">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3D575DFE">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六、质保期及售后服务要求</w:t>
      </w:r>
    </w:p>
    <w:p w14:paraId="678F4B8F">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1.本合同的质量保证期（简称“质保期”）为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年，质保期内乙方对所供货物实行包修、包换、包退及合同约定的其它事项，期满后可同时提供终身</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(免费/有偿)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维修保养服务。</w:t>
      </w:r>
    </w:p>
    <w:p w14:paraId="3705144F">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2.质保期内，如设备或零部件因质量原因出现故障而造成短期停用时，则质保期和免费维修期相应顺延。如停用时间累计超过60天则质保期重新计算。</w:t>
      </w:r>
    </w:p>
    <w:p w14:paraId="5A3F0341">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3.对甲方的服务通知，乙方在接报后1小时内响应，4小时内到达现场，48小时内处理完毕。若在48小时内仍未能有效解决，乙方须免费提供同规格的设备予甲方临时使用。</w:t>
      </w:r>
    </w:p>
    <w:p w14:paraId="1E3B629E">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七、安装与调试</w:t>
      </w:r>
    </w:p>
    <w:p w14:paraId="486E98A4">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1.乙方必须依照招标文件的要求和报价文件的承诺，将设备、系统安装并调试至正常运行的最佳状态。</w:t>
      </w:r>
    </w:p>
    <w:p w14:paraId="6C6A22F2">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八、验收：</w:t>
      </w:r>
    </w:p>
    <w:p w14:paraId="365FB2AB">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1C3E03DF">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2.进口产品必须具备原产地证明和商检局的检验证明及合法进货渠道证明。</w:t>
      </w:r>
    </w:p>
    <w:p w14:paraId="7D5237F0">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3.货物为原厂商未启封全新包装，具出厂合格证，序列号、包装箱号与出厂批号一致，并可追索查阅。所有随设备的附件必须齐全。</w:t>
      </w:r>
    </w:p>
    <w:p w14:paraId="52B18C98">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4.乙方应将关键主机设备的用户手册、保修手册、有关单证资料及配备件、随机工具等交付给甲方，使用操作及安全须知等重要资料应附有中文说明。</w:t>
      </w:r>
    </w:p>
    <w:p w14:paraId="4F70E881">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3CEE7453">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九、违约责任与赔偿损失</w:t>
      </w:r>
    </w:p>
    <w:p w14:paraId="0E35EFF3">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3DD6ED06">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2.乙方未能按本合同规定的交货时间交付货物的/提供服务，从逾期之日起每日按本合同总价3‰的数额向甲方支付违约金；逾期半个月以上的，甲方有权终止合同，由此造成的甲方经济损失由乙方承担。</w:t>
      </w:r>
    </w:p>
    <w:p w14:paraId="043B0C4E">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242AE41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.其它违约责任按《中华人民共和国民法典(合同编)》处理。</w:t>
      </w:r>
    </w:p>
    <w:p w14:paraId="06A531B2">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十、争议的解决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合同执行过程中发生的任何争议，如双方不能通过友好协商解决，按相关法律法规处理。</w:t>
      </w:r>
    </w:p>
    <w:p w14:paraId="7D3C3DCE">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十一、不可抗力</w:t>
      </w:r>
    </w:p>
    <w:p w14:paraId="043BAE40">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86DD78E">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十二、税费</w:t>
      </w:r>
    </w:p>
    <w:p w14:paraId="4FFEF4E5">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1.在中国境内、外发生的与本合同执行有关的一切税费均由乙方负担。</w:t>
      </w:r>
    </w:p>
    <w:p w14:paraId="12D6A94F">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其它</w:t>
      </w:r>
    </w:p>
    <w:p w14:paraId="54EE4988">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1.本合同所有附件、招标文件、投标文件、中标通知书均为合同的有效组成部分，与本合同具有同等法律效力。</w:t>
      </w:r>
    </w:p>
    <w:p w14:paraId="3E798EB5">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2.在执行本合同的过程中，所有经双方签署确认的文件（包括会议纪要、补充协议、往来信函）即成为本合同的有效组成部分。</w:t>
      </w:r>
    </w:p>
    <w:p w14:paraId="5CC3F4E7">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3.如一方地址、电话、传真号码有变更，应在变更当日内书面通知对方，否则，应承担相应责任。</w:t>
      </w:r>
    </w:p>
    <w:p w14:paraId="594E5862">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4.除甲方事先书面同意外，乙方不得部分或全部转让其应履行的合同项下的义务。</w:t>
      </w:r>
    </w:p>
    <w:p w14:paraId="1D526C4B">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十四、合同生效</w:t>
      </w:r>
    </w:p>
    <w:p w14:paraId="3A884C78">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1.本合同在甲乙双方法人代表或其授权代表签字盖章后生效。</w:t>
      </w:r>
    </w:p>
    <w:p w14:paraId="25C93847">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2.合同一式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份。</w:t>
      </w:r>
    </w:p>
    <w:p w14:paraId="70987380">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D5B5CE8">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甲方（盖章）：</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乙方（盖章）：</w:t>
      </w:r>
    </w:p>
    <w:p w14:paraId="5795BC0D">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代表：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代表：</w:t>
      </w:r>
    </w:p>
    <w:p w14:paraId="7C1E815A">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签订地点：</w:t>
      </w:r>
    </w:p>
    <w:p w14:paraId="626EA5DF">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签订日期：　　　年　　月　　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签订日期：　　　年　　月　　日</w:t>
      </w:r>
    </w:p>
    <w:p w14:paraId="5CA16C8F">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开户名称：</w:t>
      </w:r>
    </w:p>
    <w:p w14:paraId="4DB93683">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银行帐号：</w:t>
      </w:r>
    </w:p>
    <w:p w14:paraId="22561CFB">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 户 行：</w:t>
      </w:r>
    </w:p>
    <w:p w14:paraId="0862F88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F09875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B60BD1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9B65CA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52F7002C">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811C77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3762191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2E230EA7">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07F05C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YXCG-20260626</w:t>
      </w:r>
    </w:p>
    <w:p w14:paraId="7DF9149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1D3472F">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1AE155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56A6030">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4F73D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BD5447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74FFEE6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CF7DC0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0FB71F5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YXCG-20260626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92CDA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707F0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305A8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1D968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F502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BD6DE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1C1F6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BA517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E74CD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99AD1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9AEC7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4EC46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3B6CB39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899"/>
        <w:gridCol w:w="1080"/>
        <w:gridCol w:w="1230"/>
        <w:gridCol w:w="776"/>
      </w:tblGrid>
      <w:tr w14:paraId="298FC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76" w:type="dxa"/>
            <w:vAlign w:val="center"/>
          </w:tcPr>
          <w:p w14:paraId="302CC1A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10" w:type="dxa"/>
            <w:vAlign w:val="center"/>
          </w:tcPr>
          <w:p w14:paraId="5DA1C13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899" w:type="dxa"/>
            <w:vAlign w:val="center"/>
          </w:tcPr>
          <w:p w14:paraId="44A3EEA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0D957B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080" w:type="dxa"/>
            <w:vAlign w:val="center"/>
          </w:tcPr>
          <w:p w14:paraId="4AB2223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w:t>
            </w:r>
          </w:p>
          <w:p w14:paraId="43A41DA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服务期</w:t>
            </w:r>
          </w:p>
        </w:tc>
        <w:tc>
          <w:tcPr>
            <w:tcW w:w="1230" w:type="dxa"/>
            <w:vAlign w:val="center"/>
          </w:tcPr>
          <w:p w14:paraId="223E8D4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776" w:type="dxa"/>
            <w:vAlign w:val="center"/>
          </w:tcPr>
          <w:p w14:paraId="00B67F4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585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76" w:type="dxa"/>
            <w:vAlign w:val="center"/>
          </w:tcPr>
          <w:p w14:paraId="5248791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010" w:type="dxa"/>
          </w:tcPr>
          <w:p w14:paraId="5102FB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2A22D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5C25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1522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899" w:type="dxa"/>
          </w:tcPr>
          <w:p w14:paraId="5A36E837">
            <w:pPr>
              <w:spacing w:line="360" w:lineRule="auto"/>
              <w:rPr>
                <w:rFonts w:hint="eastAsia" w:ascii="宋体" w:hAnsi="宋体"/>
                <w:bCs/>
                <w:color w:val="000000" w:themeColor="text1"/>
                <w:highlight w:val="none"/>
                <w14:textFill>
                  <w14:solidFill>
                    <w14:schemeClr w14:val="tx1"/>
                  </w14:solidFill>
                </w14:textFill>
              </w:rPr>
            </w:pPr>
          </w:p>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3A2CF109">
            <w:pPr>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080" w:type="dxa"/>
          </w:tcPr>
          <w:p w14:paraId="4D3CA1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0" w:type="dxa"/>
          </w:tcPr>
          <w:p w14:paraId="671C077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76" w:type="dxa"/>
          </w:tcPr>
          <w:p w14:paraId="11EBA2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1108C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F292A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57549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5310D23A">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7821629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5BB1283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30A4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7F2D6F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315F19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1193062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74809B0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6A31C9A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4A4C0F8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20382DF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4915826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5BA30CB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2BCED8D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3E7E8E7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560690E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1494613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281E7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3E3417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18C654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16468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C8A5C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20CE46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29E584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14625B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F01D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9449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6A054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9A21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A63403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6CF2A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4F092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D9EE36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6B276E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1EEB411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04EEB6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26F7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B894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55EB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820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D97C7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CDB04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D2E79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CED783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7DA0F3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65D718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2475E9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FF69D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8A2B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972E4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4934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EA4B74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26A2CD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4FE1C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21A6B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CAD8D9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6025674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298497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7333C6A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AD62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0A16FF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2519F56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0CEA5E6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7F65296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3DB53A1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6F716F8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1078C75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6225049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4FC4602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0498883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6457DE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4C3A274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6B3B1D6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0BE587B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75887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9B42B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667A42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85898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9F776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6A76F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4F60F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C8FCE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CA27F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6CC8E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7EFBD79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0481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79C3E9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C61CC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56C050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A78C2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77A0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02BCD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5A726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8B4A9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C5529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9007A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1107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8ADB2A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88F22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7D6C0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04BCD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19471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DB5BE0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490F8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6065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935EC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C814F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91F2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1BB92B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7C24A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206884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6331618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34BA60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7496768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1E56F91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0217A39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F5189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B0D79E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5A8923C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70CFE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F78A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0794194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DF1C23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6F81A3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B3FBDF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6F5DAF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4AF11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29AEDC4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16"/>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16"/>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90222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16"/>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16"/>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16"/>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16"/>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1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16"/>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16"/>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1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16"/>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1B127">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17E8601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4"/>
        <w:rPr>
          <w:rFonts w:hAnsi="宋体"/>
          <w:color w:val="000000" w:themeColor="text1"/>
          <w:sz w:val="21"/>
          <w:highlight w:val="none"/>
          <w14:textFill>
            <w14:solidFill>
              <w14:schemeClr w14:val="tx1"/>
            </w14:solidFill>
          </w14:textFill>
        </w:rPr>
      </w:pPr>
    </w:p>
    <w:p w14:paraId="3B3AC4AB">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50E9449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09A847A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YXCG-20260626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rPr>
          <w:color w:val="000000" w:themeColor="text1"/>
          <w:highlight w:val="none"/>
          <w14:textFill>
            <w14:solidFill>
              <w14:schemeClr w14:val="tx1"/>
            </w14:solidFill>
          </w14:textFill>
        </w:rPr>
      </w:pP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60ACAA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5BBA277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849A7F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69BB1581">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E99326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9E0ADD9">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52709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49B7F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A8867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A5C16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74EB1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366F4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F7D77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20709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E7421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167F51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阳江市阳东区北惯镇中心幼儿园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74BDFA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F9205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44FF4C1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C95CF7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  </w:t>
      </w:r>
    </w:p>
    <w:p w14:paraId="6DEE2D8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A3DABF7">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45C4B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E4A4A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EB418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5D88D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77BB8C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C3CB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326C1E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14DBA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92E46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7C1F7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75B84E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4B59C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07122D5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2"/>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46BB5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644A1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11B75D11">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8CF1E1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4D9407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05962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23" w:type="dxa"/>
            <w:vAlign w:val="top"/>
          </w:tcPr>
          <w:p w14:paraId="63D2AC3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C1A012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75F51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45C31EF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F69855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641AF8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7B18919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56D6A0F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17504B6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7F05847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461AC4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67B32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46B8ED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CF0F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AF30A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249F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0942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82B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2F572F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391E69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FF04F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9FEE6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542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52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A47E1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5B8F5D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18BF8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1ADC5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F88A4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8EA2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1C54C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2F65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6238325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5D9E27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FD81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4C5D9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A3C82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F1CC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3FF1B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4D95A4C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3D18DF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F0C7F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252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E13B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0385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973BE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F0902A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78C704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F21C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0AB4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19601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9D2D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D86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B401F3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106338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59F2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4E7AB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62E2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39DA6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690EC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A0671B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4697ED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55CF9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B81C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B04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E54B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7C1F1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EA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863931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57F19C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D8E15A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C6391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436D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37EA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CFF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67B701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5EA89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B2C1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E4A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3365C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764EB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D3972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1C9FB2D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3890D71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58D1BD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0999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04CFF80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901FE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BFFCA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F6DE9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18798B7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迁建阳江市阳东区北惯镇中心幼儿园教学仪器设备采购项目（厨房配套设备设施）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YXCG-20260626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C87A0B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12CBE1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5D892B8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FFE4CB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3F91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0122E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45FB1D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8851D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4B8C7C">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78F22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0E4751E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16"/>
        <w:rPr>
          <w:rFonts w:hint="eastAsia"/>
          <w:color w:val="000000" w:themeColor="text1"/>
          <w:highlight w:val="none"/>
          <w:lang w:val="en-US" w:eastAsia="zh-Hans"/>
          <w14:textFill>
            <w14:solidFill>
              <w14:schemeClr w14:val="tx1"/>
            </w14:solidFill>
          </w14:textFill>
        </w:rPr>
      </w:pPr>
    </w:p>
    <w:p w14:paraId="708D0FA9">
      <w:pPr>
        <w:pStyle w:val="16"/>
        <w:rPr>
          <w:rFonts w:hint="eastAsia"/>
          <w:color w:val="000000" w:themeColor="text1"/>
          <w:highlight w:val="none"/>
          <w:lang w:val="en-US" w:eastAsia="zh-Hans"/>
          <w14:textFill>
            <w14:solidFill>
              <w14:schemeClr w14:val="tx1"/>
            </w14:solidFill>
          </w14:textFill>
        </w:rPr>
      </w:pPr>
    </w:p>
    <w:p w14:paraId="334AC9EE">
      <w:pPr>
        <w:pStyle w:val="16"/>
        <w:rPr>
          <w:rFonts w:hint="eastAsia"/>
          <w:color w:val="000000" w:themeColor="text1"/>
          <w:highlight w:val="none"/>
          <w:lang w:val="en-US" w:eastAsia="zh-Hans"/>
          <w14:textFill>
            <w14:solidFill>
              <w14:schemeClr w14:val="tx1"/>
            </w14:solidFill>
          </w14:textFill>
        </w:rPr>
      </w:pPr>
    </w:p>
    <w:p w14:paraId="1CE47668">
      <w:pPr>
        <w:pStyle w:val="16"/>
        <w:rPr>
          <w:rFonts w:hint="eastAsia"/>
          <w:color w:val="000000" w:themeColor="text1"/>
          <w:highlight w:val="none"/>
          <w:lang w:val="en-US" w:eastAsia="zh-Hans"/>
          <w14:textFill>
            <w14:solidFill>
              <w14:schemeClr w14:val="tx1"/>
            </w14:solidFill>
          </w14:textFill>
        </w:rPr>
      </w:pPr>
    </w:p>
    <w:p w14:paraId="1BC77DC0">
      <w:pPr>
        <w:pStyle w:val="16"/>
        <w:rPr>
          <w:rFonts w:hint="eastAsia"/>
          <w:color w:val="000000" w:themeColor="text1"/>
          <w:highlight w:val="none"/>
          <w:lang w:val="en-US" w:eastAsia="zh-Hans"/>
          <w14:textFill>
            <w14:solidFill>
              <w14:schemeClr w14:val="tx1"/>
            </w14:solidFill>
          </w14:textFill>
        </w:rPr>
      </w:pPr>
    </w:p>
    <w:p w14:paraId="0DD684D0">
      <w:pPr>
        <w:pStyle w:val="16"/>
        <w:rPr>
          <w:rFonts w:hint="eastAsia"/>
          <w:color w:val="000000" w:themeColor="text1"/>
          <w:highlight w:val="none"/>
          <w:lang w:val="en-US" w:eastAsia="zh-Hans"/>
          <w14:textFill>
            <w14:solidFill>
              <w14:schemeClr w14:val="tx1"/>
            </w14:solidFill>
          </w14:textFill>
        </w:rPr>
      </w:pPr>
    </w:p>
    <w:p w14:paraId="23118824">
      <w:pPr>
        <w:pStyle w:val="16"/>
        <w:rPr>
          <w:rFonts w:hint="eastAsia"/>
          <w:color w:val="000000" w:themeColor="text1"/>
          <w:highlight w:val="none"/>
          <w:lang w:val="en-US" w:eastAsia="zh-Hans"/>
          <w14:textFill>
            <w14:solidFill>
              <w14:schemeClr w14:val="tx1"/>
            </w14:solidFill>
          </w14:textFill>
        </w:rPr>
      </w:pPr>
    </w:p>
    <w:p w14:paraId="39A3EB57">
      <w:pPr>
        <w:pStyle w:val="16"/>
        <w:rPr>
          <w:rFonts w:hint="eastAsia"/>
          <w:color w:val="000000" w:themeColor="text1"/>
          <w:highlight w:val="none"/>
          <w:lang w:val="en-US" w:eastAsia="zh-Hans"/>
          <w14:textFill>
            <w14:solidFill>
              <w14:schemeClr w14:val="tx1"/>
            </w14:solidFill>
          </w14:textFill>
        </w:rPr>
      </w:pPr>
    </w:p>
    <w:p w14:paraId="3A82B74E">
      <w:pPr>
        <w:pStyle w:val="16"/>
        <w:rPr>
          <w:rFonts w:hint="eastAsia"/>
          <w:color w:val="000000" w:themeColor="text1"/>
          <w:highlight w:val="none"/>
          <w:lang w:val="en-US" w:eastAsia="zh-Hans"/>
          <w14:textFill>
            <w14:solidFill>
              <w14:schemeClr w14:val="tx1"/>
            </w14:solidFill>
          </w14:textFill>
        </w:rPr>
      </w:pPr>
    </w:p>
    <w:p w14:paraId="5D04EF79">
      <w:pPr>
        <w:pStyle w:val="16"/>
        <w:rPr>
          <w:rFonts w:hint="eastAsia"/>
          <w:color w:val="000000" w:themeColor="text1"/>
          <w:highlight w:val="none"/>
          <w:lang w:val="en-US" w:eastAsia="zh-Hans"/>
          <w14:textFill>
            <w14:solidFill>
              <w14:schemeClr w14:val="tx1"/>
            </w14:solidFill>
          </w14:textFill>
        </w:rPr>
      </w:pPr>
    </w:p>
    <w:p w14:paraId="740D9E95">
      <w:pPr>
        <w:pStyle w:val="16"/>
        <w:rPr>
          <w:rFonts w:hint="eastAsia"/>
          <w:color w:val="000000" w:themeColor="text1"/>
          <w:highlight w:val="none"/>
          <w:lang w:val="en-US" w:eastAsia="zh-Hans"/>
          <w14:textFill>
            <w14:solidFill>
              <w14:schemeClr w14:val="tx1"/>
            </w14:solidFill>
          </w14:textFill>
        </w:rPr>
      </w:pPr>
    </w:p>
    <w:p w14:paraId="6F2EADD6">
      <w:pPr>
        <w:pStyle w:val="16"/>
        <w:rPr>
          <w:rFonts w:hint="eastAsia"/>
          <w:color w:val="000000" w:themeColor="text1"/>
          <w:highlight w:val="none"/>
          <w:lang w:val="en-US" w:eastAsia="zh-Hans"/>
          <w14:textFill>
            <w14:solidFill>
              <w14:schemeClr w14:val="tx1"/>
            </w14:solidFill>
          </w14:textFill>
        </w:rPr>
      </w:pPr>
    </w:p>
    <w:p w14:paraId="237296C9">
      <w:pPr>
        <w:pStyle w:val="16"/>
        <w:rPr>
          <w:rFonts w:hint="eastAsia"/>
          <w:color w:val="000000" w:themeColor="text1"/>
          <w:highlight w:val="none"/>
          <w:lang w:val="en-US" w:eastAsia="zh-Hans"/>
          <w14:textFill>
            <w14:solidFill>
              <w14:schemeClr w14:val="tx1"/>
            </w14:solidFill>
          </w14:textFill>
        </w:rPr>
      </w:pPr>
    </w:p>
    <w:p w14:paraId="6F7079CA">
      <w:pPr>
        <w:pStyle w:val="16"/>
        <w:rPr>
          <w:rFonts w:hint="eastAsia"/>
          <w:color w:val="000000" w:themeColor="text1"/>
          <w:highlight w:val="none"/>
          <w:lang w:val="en-US" w:eastAsia="zh-Hans"/>
          <w14:textFill>
            <w14:solidFill>
              <w14:schemeClr w14:val="tx1"/>
            </w14:solidFill>
          </w14:textFill>
        </w:rPr>
      </w:pPr>
    </w:p>
    <w:p w14:paraId="25E036EE">
      <w:pPr>
        <w:pStyle w:val="16"/>
        <w:rPr>
          <w:rFonts w:hint="eastAsia"/>
          <w:color w:val="000000" w:themeColor="text1"/>
          <w:highlight w:val="none"/>
          <w:lang w:val="en-US" w:eastAsia="zh-Hans"/>
          <w14:textFill>
            <w14:solidFill>
              <w14:schemeClr w14:val="tx1"/>
            </w14:solidFill>
          </w14:textFill>
        </w:rPr>
      </w:pPr>
    </w:p>
    <w:p w14:paraId="1AE79E39">
      <w:pPr>
        <w:pStyle w:val="16"/>
        <w:rPr>
          <w:rFonts w:hint="eastAsia"/>
          <w:color w:val="000000" w:themeColor="text1"/>
          <w:highlight w:val="none"/>
          <w:lang w:val="en-US" w:eastAsia="zh-Hans"/>
          <w14:textFill>
            <w14:solidFill>
              <w14:schemeClr w14:val="tx1"/>
            </w14:solidFill>
          </w14:textFill>
        </w:rPr>
      </w:pPr>
    </w:p>
    <w:p w14:paraId="2D455EC8">
      <w:pPr>
        <w:pStyle w:val="16"/>
        <w:rPr>
          <w:rFonts w:hint="eastAsia"/>
          <w:color w:val="000000" w:themeColor="text1"/>
          <w:highlight w:val="none"/>
          <w:lang w:val="en-US" w:eastAsia="zh-Hans"/>
          <w14:textFill>
            <w14:solidFill>
              <w14:schemeClr w14:val="tx1"/>
            </w14:solidFill>
          </w14:textFill>
        </w:rPr>
      </w:pPr>
    </w:p>
    <w:p w14:paraId="4ADD1D89">
      <w:pPr>
        <w:pStyle w:val="16"/>
        <w:rPr>
          <w:rFonts w:hint="eastAsia"/>
          <w:color w:val="000000" w:themeColor="text1"/>
          <w:highlight w:val="none"/>
          <w:lang w:val="en-US" w:eastAsia="zh-Hans"/>
          <w14:textFill>
            <w14:solidFill>
              <w14:schemeClr w14:val="tx1"/>
            </w14:solidFill>
          </w14:textFill>
        </w:rPr>
      </w:pPr>
    </w:p>
    <w:p w14:paraId="4EFF1FE8">
      <w:pPr>
        <w:pStyle w:val="16"/>
        <w:rPr>
          <w:rFonts w:hint="eastAsia"/>
          <w:color w:val="000000" w:themeColor="text1"/>
          <w:highlight w:val="none"/>
          <w:lang w:val="en-US" w:eastAsia="zh-Hans"/>
          <w14:textFill>
            <w14:solidFill>
              <w14:schemeClr w14:val="tx1"/>
            </w14:solidFill>
          </w14:textFill>
        </w:rPr>
      </w:pPr>
    </w:p>
    <w:p w14:paraId="74F96EEC">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2904702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7B77D1B2">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rPr>
          <w:rFonts w:ascii="宋体" w:hAnsi="宋体"/>
          <w:color w:val="000000" w:themeColor="text1"/>
          <w:highlight w:val="none"/>
          <w14:textFill>
            <w14:solidFill>
              <w14:schemeClr w14:val="tx1"/>
            </w14:solidFill>
          </w14:textFill>
        </w:rPr>
      </w:pPr>
    </w:p>
    <w:p w14:paraId="0EF0C47A">
      <w:pPr>
        <w:jc w:val="center"/>
        <w:rPr>
          <w:rFonts w:hint="eastAsia"/>
          <w:b/>
          <w:bCs/>
          <w:color w:val="000000" w:themeColor="text1"/>
          <w:sz w:val="44"/>
          <w:szCs w:val="44"/>
          <w:highlight w:val="none"/>
          <w14:textFill>
            <w14:solidFill>
              <w14:schemeClr w14:val="tx1"/>
            </w14:solidFill>
          </w14:textFill>
        </w:rPr>
      </w:pPr>
      <w:bookmarkStart w:id="76" w:name="_Hlk534184791"/>
      <w:r>
        <w:rPr>
          <w:rFonts w:hint="eastAsia"/>
          <w:b/>
          <w:bCs/>
          <w:color w:val="000000" w:themeColor="text1"/>
          <w:sz w:val="44"/>
          <w:szCs w:val="44"/>
          <w:highlight w:val="none"/>
          <w14:textFill>
            <w14:solidFill>
              <w14:schemeClr w14:val="tx1"/>
            </w14:solidFill>
          </w14:textFill>
        </w:rPr>
        <w:t>购买标书登记表</w:t>
      </w:r>
    </w:p>
    <w:p w14:paraId="359A8C7E">
      <w:pPr>
        <w:jc w:val="center"/>
        <w:rPr>
          <w:rFonts w:hint="eastAsia"/>
          <w:b/>
          <w:bCs/>
          <w:color w:val="000000" w:themeColor="text1"/>
          <w:sz w:val="44"/>
          <w:szCs w:val="44"/>
          <w:highlight w:val="none"/>
          <w14:textFill>
            <w14:solidFill>
              <w14:schemeClr w14:val="tx1"/>
            </w14:solidFill>
          </w14:textFill>
        </w:rPr>
      </w:pPr>
    </w:p>
    <w:p w14:paraId="3C975B75">
      <w:pPr>
        <w:jc w:val="center"/>
        <w:rPr>
          <w:color w:val="000000" w:themeColor="text1"/>
          <w:szCs w:val="21"/>
          <w:highlight w:val="none"/>
          <w14:textFill>
            <w14:solidFill>
              <w14:schemeClr w14:val="tx1"/>
            </w14:solidFill>
          </w14:textFill>
        </w:rPr>
      </w:pP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rPr>
                <w:color w:val="000000" w:themeColor="text1"/>
                <w:sz w:val="28"/>
                <w:szCs w:val="28"/>
                <w:highlight w:val="none"/>
                <w14:textFill>
                  <w14:solidFill>
                    <w14:schemeClr w14:val="tx1"/>
                  </w14:solidFill>
                </w14:textFill>
              </w:rPr>
            </w:pPr>
          </w:p>
        </w:tc>
        <w:tc>
          <w:tcPr>
            <w:tcW w:w="1940" w:type="dxa"/>
            <w:noWrap/>
            <w:vAlign w:val="center"/>
          </w:tcPr>
          <w:p w14:paraId="2A2B72A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D06D1B3">
            <w:pP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rPr>
                <w:color w:val="000000" w:themeColor="text1"/>
                <w:sz w:val="28"/>
                <w:szCs w:val="28"/>
                <w:highlight w:val="none"/>
                <w14:textFill>
                  <w14:solidFill>
                    <w14:schemeClr w14:val="tx1"/>
                  </w14:solidFill>
                </w14:textFill>
              </w:rPr>
            </w:pPr>
          </w:p>
        </w:tc>
        <w:tc>
          <w:tcPr>
            <w:tcW w:w="1940" w:type="dxa"/>
            <w:noWrap/>
            <w:vAlign w:val="center"/>
          </w:tcPr>
          <w:p w14:paraId="3397B5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rPr>
                <w:color w:val="000000" w:themeColor="text1"/>
                <w:sz w:val="28"/>
                <w:szCs w:val="28"/>
                <w:highlight w:val="none"/>
                <w14:textFill>
                  <w14:solidFill>
                    <w14:schemeClr w14:val="tx1"/>
                  </w14:solidFill>
                </w14:textFill>
              </w:rPr>
            </w:pPr>
          </w:p>
        </w:tc>
        <w:tc>
          <w:tcPr>
            <w:tcW w:w="1940" w:type="dxa"/>
            <w:noWrap/>
            <w:vAlign w:val="center"/>
          </w:tcPr>
          <w:p w14:paraId="5DEF7F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rPr>
                <w:color w:val="000000" w:themeColor="text1"/>
                <w:sz w:val="28"/>
                <w:szCs w:val="28"/>
                <w:highlight w:val="none"/>
                <w14:textFill>
                  <w14:solidFill>
                    <w14:schemeClr w14:val="tx1"/>
                  </w14:solidFill>
                </w14:textFill>
              </w:rPr>
            </w:pPr>
          </w:p>
        </w:tc>
        <w:tc>
          <w:tcPr>
            <w:tcW w:w="1940" w:type="dxa"/>
            <w:noWrap/>
            <w:vAlign w:val="center"/>
          </w:tcPr>
          <w:p w14:paraId="400AAA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rPr>
                <w:color w:val="000000" w:themeColor="text1"/>
                <w:sz w:val="28"/>
                <w:szCs w:val="28"/>
                <w:highlight w:val="none"/>
                <w14:textFill>
                  <w14:solidFill>
                    <w14:schemeClr w14:val="tx1"/>
                  </w14:solidFill>
                </w14:textFill>
              </w:rPr>
            </w:pPr>
          </w:p>
        </w:tc>
      </w:tr>
    </w:tbl>
    <w:p w14:paraId="27C59503">
      <w:pPr>
        <w:spacing w:line="360" w:lineRule="auto"/>
        <w:jc w:val="center"/>
        <w:rPr>
          <w:rFonts w:ascii="宋体" w:hAnsi="宋体"/>
          <w:b/>
          <w:color w:val="000000" w:themeColor="text1"/>
          <w:sz w:val="24"/>
          <w:highlight w:val="none"/>
          <w14:textFill>
            <w14:solidFill>
              <w14:schemeClr w14:val="tx1"/>
            </w14:solidFill>
          </w14:textFill>
        </w:rPr>
      </w:pPr>
    </w:p>
    <w:bookmarkEnd w:id="76"/>
    <w:p w14:paraId="1FF65EEB">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9"/>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24261A6"/>
    <w:rsid w:val="025832D3"/>
    <w:rsid w:val="02AE2312"/>
    <w:rsid w:val="02B726F0"/>
    <w:rsid w:val="039D04CA"/>
    <w:rsid w:val="04161698"/>
    <w:rsid w:val="042172CF"/>
    <w:rsid w:val="04BA09A7"/>
    <w:rsid w:val="04D05CEB"/>
    <w:rsid w:val="055E6E53"/>
    <w:rsid w:val="0566160C"/>
    <w:rsid w:val="05F15F19"/>
    <w:rsid w:val="063D4CBA"/>
    <w:rsid w:val="06E1489A"/>
    <w:rsid w:val="06FA07EB"/>
    <w:rsid w:val="070E48A8"/>
    <w:rsid w:val="075838FA"/>
    <w:rsid w:val="078D7EC3"/>
    <w:rsid w:val="083D71F3"/>
    <w:rsid w:val="085510DB"/>
    <w:rsid w:val="09EA33AB"/>
    <w:rsid w:val="09EF276F"/>
    <w:rsid w:val="0A634F0B"/>
    <w:rsid w:val="0B3A5C6C"/>
    <w:rsid w:val="0B495EAF"/>
    <w:rsid w:val="0C7A48B8"/>
    <w:rsid w:val="0C8C24F7"/>
    <w:rsid w:val="0CC41D6A"/>
    <w:rsid w:val="0DDC74AE"/>
    <w:rsid w:val="0E464928"/>
    <w:rsid w:val="0E556903"/>
    <w:rsid w:val="0E7771D7"/>
    <w:rsid w:val="108865E6"/>
    <w:rsid w:val="11230F50"/>
    <w:rsid w:val="11A07096"/>
    <w:rsid w:val="1283439D"/>
    <w:rsid w:val="14467430"/>
    <w:rsid w:val="14C940E6"/>
    <w:rsid w:val="15537E34"/>
    <w:rsid w:val="15D942D4"/>
    <w:rsid w:val="162163A6"/>
    <w:rsid w:val="177F50ED"/>
    <w:rsid w:val="18463EA2"/>
    <w:rsid w:val="18C617AF"/>
    <w:rsid w:val="190F698A"/>
    <w:rsid w:val="193E7F56"/>
    <w:rsid w:val="1A917758"/>
    <w:rsid w:val="1AA66E7A"/>
    <w:rsid w:val="1B4D5548"/>
    <w:rsid w:val="1B882A24"/>
    <w:rsid w:val="1BF81957"/>
    <w:rsid w:val="1C101B3C"/>
    <w:rsid w:val="1C454F6A"/>
    <w:rsid w:val="1C6A3ED7"/>
    <w:rsid w:val="1D0B1216"/>
    <w:rsid w:val="1D21234A"/>
    <w:rsid w:val="1D412F68"/>
    <w:rsid w:val="1D9B2B44"/>
    <w:rsid w:val="20735A50"/>
    <w:rsid w:val="207B2D2A"/>
    <w:rsid w:val="207D242B"/>
    <w:rsid w:val="208539D6"/>
    <w:rsid w:val="21B21B9E"/>
    <w:rsid w:val="221943D6"/>
    <w:rsid w:val="22F10EAE"/>
    <w:rsid w:val="23156E23"/>
    <w:rsid w:val="234B69D8"/>
    <w:rsid w:val="23FB55E8"/>
    <w:rsid w:val="2499649D"/>
    <w:rsid w:val="24C30629"/>
    <w:rsid w:val="255F2A47"/>
    <w:rsid w:val="257007B0"/>
    <w:rsid w:val="26025181"/>
    <w:rsid w:val="26105AEF"/>
    <w:rsid w:val="263B480B"/>
    <w:rsid w:val="26415CA9"/>
    <w:rsid w:val="2694227D"/>
    <w:rsid w:val="27167136"/>
    <w:rsid w:val="27C070A1"/>
    <w:rsid w:val="281E0CB9"/>
    <w:rsid w:val="287C121A"/>
    <w:rsid w:val="29935E30"/>
    <w:rsid w:val="299747E3"/>
    <w:rsid w:val="29DB5F49"/>
    <w:rsid w:val="2B2A092C"/>
    <w:rsid w:val="2B51698E"/>
    <w:rsid w:val="2B746B21"/>
    <w:rsid w:val="2BB313F7"/>
    <w:rsid w:val="2C8132A3"/>
    <w:rsid w:val="2D346567"/>
    <w:rsid w:val="2D5C569C"/>
    <w:rsid w:val="2DB71F51"/>
    <w:rsid w:val="2E2747FA"/>
    <w:rsid w:val="2E7D5CEC"/>
    <w:rsid w:val="2ED51684"/>
    <w:rsid w:val="2EEA15D4"/>
    <w:rsid w:val="2EFC463E"/>
    <w:rsid w:val="2F1429B9"/>
    <w:rsid w:val="2FEE6EA1"/>
    <w:rsid w:val="31E367AE"/>
    <w:rsid w:val="32C43EEA"/>
    <w:rsid w:val="32FE5EB6"/>
    <w:rsid w:val="335C05C6"/>
    <w:rsid w:val="337551E4"/>
    <w:rsid w:val="33CB1731"/>
    <w:rsid w:val="340B78F6"/>
    <w:rsid w:val="348C4EDB"/>
    <w:rsid w:val="34FA4631"/>
    <w:rsid w:val="35094205"/>
    <w:rsid w:val="35270760"/>
    <w:rsid w:val="357A4D33"/>
    <w:rsid w:val="36A93B22"/>
    <w:rsid w:val="36EA7640"/>
    <w:rsid w:val="37555A58"/>
    <w:rsid w:val="37810484"/>
    <w:rsid w:val="378555CE"/>
    <w:rsid w:val="379C71E3"/>
    <w:rsid w:val="37BD53AB"/>
    <w:rsid w:val="384855BD"/>
    <w:rsid w:val="38DD7AB3"/>
    <w:rsid w:val="396226AE"/>
    <w:rsid w:val="398048E2"/>
    <w:rsid w:val="39D87235"/>
    <w:rsid w:val="3A83468A"/>
    <w:rsid w:val="3BB56AC5"/>
    <w:rsid w:val="3C425ABB"/>
    <w:rsid w:val="3C77021F"/>
    <w:rsid w:val="3CBD0327"/>
    <w:rsid w:val="3E2A590C"/>
    <w:rsid w:val="3E9C5D1B"/>
    <w:rsid w:val="3F035D9A"/>
    <w:rsid w:val="3F5C19B1"/>
    <w:rsid w:val="3F9A2A03"/>
    <w:rsid w:val="40774C91"/>
    <w:rsid w:val="409500FD"/>
    <w:rsid w:val="415428DD"/>
    <w:rsid w:val="416D399E"/>
    <w:rsid w:val="42075BA1"/>
    <w:rsid w:val="429F5DD9"/>
    <w:rsid w:val="4301065E"/>
    <w:rsid w:val="43544E16"/>
    <w:rsid w:val="43BD1491"/>
    <w:rsid w:val="43CA332A"/>
    <w:rsid w:val="441E5EA7"/>
    <w:rsid w:val="44435C86"/>
    <w:rsid w:val="450D7972"/>
    <w:rsid w:val="451C4E7E"/>
    <w:rsid w:val="45A54CE6"/>
    <w:rsid w:val="45E2495B"/>
    <w:rsid w:val="46690BD8"/>
    <w:rsid w:val="46B856BC"/>
    <w:rsid w:val="47F70466"/>
    <w:rsid w:val="491D5CAA"/>
    <w:rsid w:val="49B303BC"/>
    <w:rsid w:val="49BE157C"/>
    <w:rsid w:val="49D217F6"/>
    <w:rsid w:val="4A340EAF"/>
    <w:rsid w:val="4A8847FC"/>
    <w:rsid w:val="4B086B5A"/>
    <w:rsid w:val="4B0D06CC"/>
    <w:rsid w:val="4B2772B4"/>
    <w:rsid w:val="4B3317B5"/>
    <w:rsid w:val="4BFB2C56"/>
    <w:rsid w:val="4DAB1AD6"/>
    <w:rsid w:val="4E0F475B"/>
    <w:rsid w:val="4F974A08"/>
    <w:rsid w:val="4FB56C3C"/>
    <w:rsid w:val="4FCB54A7"/>
    <w:rsid w:val="509B4084"/>
    <w:rsid w:val="51695B6B"/>
    <w:rsid w:val="51CB61A4"/>
    <w:rsid w:val="52383B54"/>
    <w:rsid w:val="52927709"/>
    <w:rsid w:val="537F2990"/>
    <w:rsid w:val="53B316E5"/>
    <w:rsid w:val="53B52B8D"/>
    <w:rsid w:val="5488491F"/>
    <w:rsid w:val="568C47D3"/>
    <w:rsid w:val="56F75D8C"/>
    <w:rsid w:val="571D28A3"/>
    <w:rsid w:val="575925A3"/>
    <w:rsid w:val="57D460CD"/>
    <w:rsid w:val="58B02697"/>
    <w:rsid w:val="58C223CA"/>
    <w:rsid w:val="58F419FA"/>
    <w:rsid w:val="594F3C5E"/>
    <w:rsid w:val="5A0343A1"/>
    <w:rsid w:val="5A7E2464"/>
    <w:rsid w:val="5EB90EE3"/>
    <w:rsid w:val="60562B7F"/>
    <w:rsid w:val="60A61B01"/>
    <w:rsid w:val="60AC0895"/>
    <w:rsid w:val="60BA7F29"/>
    <w:rsid w:val="63660521"/>
    <w:rsid w:val="63807109"/>
    <w:rsid w:val="63B079EF"/>
    <w:rsid w:val="63B76FCA"/>
    <w:rsid w:val="63D556A7"/>
    <w:rsid w:val="63DD630A"/>
    <w:rsid w:val="645F2839"/>
    <w:rsid w:val="64F658D5"/>
    <w:rsid w:val="65074105"/>
    <w:rsid w:val="66613222"/>
    <w:rsid w:val="675F30F2"/>
    <w:rsid w:val="685E5C6B"/>
    <w:rsid w:val="68C33D20"/>
    <w:rsid w:val="68D0643D"/>
    <w:rsid w:val="68E465BF"/>
    <w:rsid w:val="693966D8"/>
    <w:rsid w:val="6B7632CC"/>
    <w:rsid w:val="6BD64493"/>
    <w:rsid w:val="6C0703C8"/>
    <w:rsid w:val="6C9205D9"/>
    <w:rsid w:val="6CCB2A08"/>
    <w:rsid w:val="6CF546C4"/>
    <w:rsid w:val="6D0C2FBA"/>
    <w:rsid w:val="6E6733A0"/>
    <w:rsid w:val="6EA166FA"/>
    <w:rsid w:val="6EAD34A8"/>
    <w:rsid w:val="6F305E87"/>
    <w:rsid w:val="6F834209"/>
    <w:rsid w:val="6F857F81"/>
    <w:rsid w:val="6FD9207B"/>
    <w:rsid w:val="70544A29"/>
    <w:rsid w:val="70595806"/>
    <w:rsid w:val="70C1148D"/>
    <w:rsid w:val="70F03B20"/>
    <w:rsid w:val="717A70B8"/>
    <w:rsid w:val="71B96608"/>
    <w:rsid w:val="71CF3736"/>
    <w:rsid w:val="71E73175"/>
    <w:rsid w:val="72281098"/>
    <w:rsid w:val="725231E8"/>
    <w:rsid w:val="73027B3B"/>
    <w:rsid w:val="73FE47A6"/>
    <w:rsid w:val="75CC75E6"/>
    <w:rsid w:val="76143E0D"/>
    <w:rsid w:val="77F79321"/>
    <w:rsid w:val="78056103"/>
    <w:rsid w:val="78972AD3"/>
    <w:rsid w:val="78A56B5E"/>
    <w:rsid w:val="7A3C3932"/>
    <w:rsid w:val="7AB67B89"/>
    <w:rsid w:val="7AD85D51"/>
    <w:rsid w:val="7AEA5A84"/>
    <w:rsid w:val="7B7B48D7"/>
    <w:rsid w:val="7B837DAF"/>
    <w:rsid w:val="7B890DF9"/>
    <w:rsid w:val="7D345B87"/>
    <w:rsid w:val="7D743B77"/>
    <w:rsid w:val="7DB44158"/>
    <w:rsid w:val="7E696CC0"/>
    <w:rsid w:val="7E7A7402"/>
    <w:rsid w:val="7EA81482"/>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Body Text Indent"/>
    <w:basedOn w:val="1"/>
    <w:qFormat/>
    <w:uiPriority w:val="0"/>
    <w:pPr>
      <w:spacing w:after="120" w:afterLines="0"/>
      <w:ind w:left="420" w:leftChars="200"/>
    </w:pPr>
    <w:rPr>
      <w:rFonts w:ascii="Times New Roman" w:hAnsi="Times New Roman" w:cs="Times New Roman"/>
    </w:rPr>
  </w:style>
  <w:style w:type="paragraph" w:styleId="7">
    <w:name w:val="Plain Text"/>
    <w:basedOn w:val="1"/>
    <w:qFormat/>
    <w:uiPriority w:val="0"/>
    <w:rPr>
      <w:rFonts w:ascii="宋体" w:hAnsi="Courier New"/>
      <w:szCs w:val="20"/>
    </w:rPr>
  </w:style>
  <w:style w:type="paragraph" w:styleId="8">
    <w:name w:val="footer"/>
    <w:basedOn w:val="1"/>
    <w:next w:val="5"/>
    <w:qFormat/>
    <w:uiPriority w:val="0"/>
    <w:pPr>
      <w:tabs>
        <w:tab w:val="center" w:pos="4153"/>
        <w:tab w:val="right" w:pos="8306"/>
      </w:tabs>
      <w:snapToGrid w:val="0"/>
      <w:jc w:val="left"/>
    </w:pPr>
    <w:rPr>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6"/>
    <w:next w:val="1"/>
    <w:qFormat/>
    <w:uiPriority w:val="0"/>
    <w:pPr>
      <w:spacing w:after="0" w:afterLines="0"/>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styleId="17">
    <w:name w:val="Placeholder Text"/>
    <w:basedOn w:val="14"/>
    <w:semiHidden/>
    <w:qFormat/>
    <w:uiPriority w:val="99"/>
    <w:rPr>
      <w:color w:val="808080"/>
    </w:rPr>
  </w:style>
  <w:style w:type="paragraph" w:customStyle="1" w:styleId="1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9">
    <w:name w:val="XU2"/>
    <w:basedOn w:val="1"/>
    <w:qFormat/>
    <w:uiPriority w:val="0"/>
    <w:pPr>
      <w:autoSpaceDE w:val="0"/>
      <w:autoSpaceDN w:val="0"/>
      <w:adjustRightInd w:val="0"/>
      <w:spacing w:before="120" w:after="120"/>
      <w:textAlignment w:val="baseline"/>
    </w:pPr>
    <w:rPr>
      <w:b/>
      <w:kern w:val="0"/>
      <w:sz w:val="24"/>
      <w:szCs w:val="20"/>
      <w:lang w:val="fr-FR"/>
    </w:rPr>
  </w:style>
  <w:style w:type="paragraph" w:customStyle="1" w:styleId="20">
    <w:name w:val="表格"/>
    <w:basedOn w:val="1"/>
    <w:next w:val="1"/>
    <w:qFormat/>
    <w:uiPriority w:val="0"/>
    <w:pPr>
      <w:keepNext w:val="0"/>
      <w:keepLines w:val="0"/>
      <w:widowControl w:val="0"/>
      <w:suppressLineNumbers w:val="0"/>
      <w:spacing w:before="0" w:beforeAutospacing="0" w:after="0" w:afterAutospacing="0" w:line="300" w:lineRule="exact"/>
      <w:ind w:left="0" w:right="0" w:firstLine="0"/>
      <w:jc w:val="center"/>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4286</Words>
  <Characters>4612</Characters>
  <Lines>0</Lines>
  <Paragraphs>0</Paragraphs>
  <TotalTime>10</TotalTime>
  <ScaleCrop>false</ScaleCrop>
  <LinksUpToDate>false</LinksUpToDate>
  <CharactersWithSpaces>4699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2026-06-29T09:18:44Z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84AAD3F223FF2AC521F59E68BCC7017B_42</vt:lpwstr>
  </property>
  <property fmtid="{D5CDD505-2E9C-101B-9397-08002B2CF9AE}" pid="4" name="KSOTemplateDocerSaveRecord">
    <vt:lpwstr>eyJoZGlkIjoiNjRhODA0MGJlYjkwYzhjNWY3NDVmZDZhNTM4ODVlZmIiLCJ1c2VySWQiOiI0MzkwMDY1NTEifQ==</vt:lpwstr>
  </property>
</Properties>
</file>